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601" w:rsidRPr="00A12601" w:rsidRDefault="00A12601" w:rsidP="00A12601">
      <w:pPr>
        <w:spacing w:after="200" w:line="276" w:lineRule="auto"/>
        <w:rPr>
          <w:rFonts w:asciiTheme="minorHAnsi" w:eastAsia="Times New Roman" w:hAnsiTheme="minorHAnsi" w:cs="Calibri"/>
          <w:noProof/>
          <w:sz w:val="24"/>
          <w:szCs w:val="24"/>
          <w:lang w:eastAsia="en-GB"/>
        </w:rPr>
      </w:pPr>
      <w:bookmarkStart w:id="0" w:name="_GoBack"/>
      <w:bookmarkEnd w:id="0"/>
      <w:r w:rsidRPr="00A12601">
        <w:rPr>
          <w:rFonts w:asciiTheme="minorHAnsi" w:eastAsia="Times New Roman" w:hAnsiTheme="minorHAnsi" w:cs="Calibri"/>
          <w:noProof/>
          <w:sz w:val="24"/>
          <w:szCs w:val="24"/>
          <w:lang w:eastAsia="en-GB"/>
        </w:rPr>
        <w:t xml:space="preserve">OMLS – Previous talks and topics from 2010 to date. </w:t>
      </w:r>
    </w:p>
    <w:tbl>
      <w:tblPr>
        <w:tblStyle w:val="TableGrid"/>
        <w:tblW w:w="0" w:type="auto"/>
        <w:tblLook w:val="04A0" w:firstRow="1" w:lastRow="0" w:firstColumn="1" w:lastColumn="0" w:noHBand="0" w:noVBand="1"/>
      </w:tblPr>
      <w:tblGrid>
        <w:gridCol w:w="2146"/>
        <w:gridCol w:w="6870"/>
      </w:tblGrid>
      <w:tr w:rsidR="00A12601" w:rsidRPr="00A12601" w:rsidTr="007026E9">
        <w:trPr>
          <w:trHeight w:val="1673"/>
        </w:trPr>
        <w:tc>
          <w:tcPr>
            <w:tcW w:w="2178" w:type="dxa"/>
          </w:tcPr>
          <w:p w:rsidR="00A12601" w:rsidRPr="00A12601" w:rsidRDefault="00A12601" w:rsidP="00A12601">
            <w:pPr>
              <w:spacing w:after="200" w:line="276" w:lineRule="auto"/>
              <w:rPr>
                <w:rFonts w:asciiTheme="minorHAnsi" w:hAnsiTheme="minorHAnsi" w:cs="Calibri"/>
                <w:sz w:val="24"/>
                <w:szCs w:val="24"/>
              </w:rPr>
            </w:pPr>
            <w:r w:rsidRPr="00A12601">
              <w:rPr>
                <w:rFonts w:asciiTheme="minorHAnsi" w:hAnsiTheme="minorHAnsi" w:cs="Calibri"/>
                <w:noProof/>
                <w:sz w:val="24"/>
                <w:szCs w:val="24"/>
              </w:rPr>
              <w:t>17</w:t>
            </w:r>
            <w:r w:rsidRPr="00A12601">
              <w:rPr>
                <w:rFonts w:asciiTheme="minorHAnsi" w:hAnsiTheme="minorHAnsi" w:cs="Calibri"/>
                <w:noProof/>
                <w:sz w:val="24"/>
                <w:szCs w:val="24"/>
                <w:vertAlign w:val="superscript"/>
              </w:rPr>
              <w:t>th</w:t>
            </w:r>
            <w:r w:rsidRPr="00A12601">
              <w:rPr>
                <w:rFonts w:asciiTheme="minorHAnsi" w:hAnsiTheme="minorHAnsi" w:cs="Calibri"/>
                <w:noProof/>
                <w:sz w:val="24"/>
                <w:szCs w:val="24"/>
              </w:rPr>
              <w:t xml:space="preserve"> March 2010</w:t>
            </w:r>
          </w:p>
        </w:tc>
        <w:tc>
          <w:tcPr>
            <w:tcW w:w="7064" w:type="dxa"/>
          </w:tcPr>
          <w:p w:rsidR="00A12601" w:rsidRPr="00A12601" w:rsidRDefault="00A12601" w:rsidP="00A12601">
            <w:pPr>
              <w:spacing w:after="200" w:line="276" w:lineRule="auto"/>
              <w:rPr>
                <w:rFonts w:asciiTheme="minorHAnsi" w:hAnsiTheme="minorHAnsi" w:cs="Calibri"/>
                <w:sz w:val="24"/>
                <w:szCs w:val="24"/>
              </w:rPr>
            </w:pPr>
            <w:r w:rsidRPr="00A12601">
              <w:rPr>
                <w:rFonts w:asciiTheme="minorHAnsi" w:hAnsiTheme="minorHAnsi" w:cs="Calibri"/>
                <w:sz w:val="24"/>
                <w:szCs w:val="24"/>
              </w:rPr>
              <w:t>David Pittaway QC “Whistle Blowing in the NHS”</w:t>
            </w:r>
          </w:p>
          <w:p w:rsidR="00A12601" w:rsidRPr="00A12601" w:rsidRDefault="00A12601" w:rsidP="00A12601">
            <w:pPr>
              <w:spacing w:after="200" w:line="276" w:lineRule="auto"/>
              <w:rPr>
                <w:rFonts w:asciiTheme="minorHAnsi" w:hAnsiTheme="minorHAnsi" w:cs="Calibri"/>
                <w:sz w:val="24"/>
                <w:szCs w:val="24"/>
              </w:rPr>
            </w:pPr>
          </w:p>
          <w:p w:rsidR="00A12601" w:rsidRPr="00A12601" w:rsidRDefault="00A12601" w:rsidP="00A12601">
            <w:pPr>
              <w:spacing w:after="200" w:line="276" w:lineRule="auto"/>
              <w:rPr>
                <w:rFonts w:asciiTheme="minorHAnsi" w:hAnsiTheme="minorHAnsi" w:cs="Calibri"/>
                <w:sz w:val="24"/>
                <w:szCs w:val="24"/>
              </w:rPr>
            </w:pPr>
            <w:r w:rsidRPr="00A12601">
              <w:rPr>
                <w:rFonts w:asciiTheme="minorHAnsi" w:hAnsiTheme="minorHAnsi" w:cs="Calibri"/>
                <w:sz w:val="24"/>
                <w:szCs w:val="24"/>
              </w:rPr>
              <w:t xml:space="preserve">Mr Pittaway spoke about the whistle blowing in the NHS following his representation of the nurse, Margaret Haywood, who was disciplined by the Nursing and Midwifery Council for her part played in the Panorama program exposing serious failings on an acute care ward. </w:t>
            </w:r>
          </w:p>
          <w:p w:rsidR="00A12601" w:rsidRPr="00A12601" w:rsidRDefault="00A12601" w:rsidP="00A12601">
            <w:pPr>
              <w:spacing w:after="200" w:line="276" w:lineRule="auto"/>
              <w:rPr>
                <w:rFonts w:asciiTheme="minorHAnsi" w:hAnsiTheme="minorHAnsi" w:cs="Calibri"/>
                <w:sz w:val="24"/>
                <w:szCs w:val="24"/>
              </w:rPr>
            </w:pPr>
          </w:p>
        </w:tc>
      </w:tr>
      <w:tr w:rsidR="00A12601" w:rsidRPr="00A12601" w:rsidTr="007026E9">
        <w:tc>
          <w:tcPr>
            <w:tcW w:w="2178" w:type="dxa"/>
          </w:tcPr>
          <w:p w:rsidR="00A12601" w:rsidRPr="00A12601" w:rsidRDefault="00A12601" w:rsidP="00A12601">
            <w:pPr>
              <w:spacing w:after="200" w:line="276" w:lineRule="auto"/>
              <w:rPr>
                <w:rFonts w:asciiTheme="minorHAnsi" w:hAnsiTheme="minorHAnsi" w:cs="Calibri"/>
                <w:sz w:val="24"/>
                <w:szCs w:val="24"/>
              </w:rPr>
            </w:pPr>
            <w:r w:rsidRPr="00A12601">
              <w:rPr>
                <w:rFonts w:asciiTheme="minorHAnsi" w:hAnsiTheme="minorHAnsi" w:cs="Calibri"/>
                <w:sz w:val="24"/>
                <w:szCs w:val="24"/>
              </w:rPr>
              <w:t>16 June 2010</w:t>
            </w:r>
          </w:p>
        </w:tc>
        <w:tc>
          <w:tcPr>
            <w:tcW w:w="7064" w:type="dxa"/>
          </w:tcPr>
          <w:p w:rsidR="00A12601" w:rsidRPr="00A12601" w:rsidRDefault="00A12601" w:rsidP="00A12601">
            <w:pPr>
              <w:spacing w:after="200" w:line="276" w:lineRule="auto"/>
              <w:rPr>
                <w:rFonts w:asciiTheme="minorHAnsi" w:hAnsiTheme="minorHAnsi" w:cs="Calibri"/>
                <w:sz w:val="24"/>
                <w:szCs w:val="24"/>
              </w:rPr>
            </w:pPr>
            <w:r w:rsidRPr="00A12601">
              <w:rPr>
                <w:rFonts w:asciiTheme="minorHAnsi" w:hAnsiTheme="minorHAnsi" w:cs="Calibri"/>
                <w:sz w:val="24"/>
                <w:szCs w:val="24"/>
              </w:rPr>
              <w:t>Dr John Hickey “The Role of Medical Defence Organisations”</w:t>
            </w:r>
          </w:p>
          <w:p w:rsidR="00A12601" w:rsidRPr="00A12601" w:rsidRDefault="00A12601" w:rsidP="00A12601">
            <w:pPr>
              <w:spacing w:after="200" w:line="276" w:lineRule="auto"/>
              <w:rPr>
                <w:rFonts w:asciiTheme="minorHAnsi" w:hAnsiTheme="minorHAnsi" w:cs="Calibri"/>
                <w:sz w:val="24"/>
                <w:szCs w:val="24"/>
              </w:rPr>
            </w:pPr>
          </w:p>
          <w:p w:rsidR="00A12601" w:rsidRPr="00A12601" w:rsidRDefault="00A12601" w:rsidP="00A12601">
            <w:pPr>
              <w:spacing w:after="200" w:line="276" w:lineRule="auto"/>
              <w:rPr>
                <w:rFonts w:asciiTheme="minorHAnsi" w:hAnsiTheme="minorHAnsi" w:cs="Calibri"/>
                <w:sz w:val="24"/>
                <w:szCs w:val="24"/>
              </w:rPr>
            </w:pPr>
            <w:r w:rsidRPr="00A12601">
              <w:rPr>
                <w:rFonts w:asciiTheme="minorHAnsi" w:hAnsiTheme="minorHAnsi" w:cs="Calibri"/>
                <w:sz w:val="24"/>
                <w:szCs w:val="24"/>
              </w:rPr>
              <w:t xml:space="preserve">Dr Hickey started his professional life as an anaesthetist before spending 21 years with the Medical Protection Society.  He was Chief Executive of the MPS for 5 years and was then Chairman of the Northampton General NHS Trust.  He talked regarding an insight into the role of medical defence organisations, not only as indemnifies of the profession, but also in providing expert advice and support. </w:t>
            </w:r>
          </w:p>
          <w:p w:rsidR="00A12601" w:rsidRPr="00A12601" w:rsidRDefault="00A12601" w:rsidP="00A12601">
            <w:pPr>
              <w:spacing w:after="200" w:line="276" w:lineRule="auto"/>
              <w:rPr>
                <w:rFonts w:asciiTheme="minorHAnsi" w:hAnsiTheme="minorHAnsi" w:cs="Calibri"/>
                <w:sz w:val="24"/>
                <w:szCs w:val="24"/>
              </w:rPr>
            </w:pPr>
          </w:p>
        </w:tc>
      </w:tr>
      <w:tr w:rsidR="00A12601" w:rsidRPr="00A12601" w:rsidTr="007026E9">
        <w:tc>
          <w:tcPr>
            <w:tcW w:w="2178" w:type="dxa"/>
          </w:tcPr>
          <w:p w:rsidR="00A12601" w:rsidRPr="00A12601" w:rsidRDefault="00A12601" w:rsidP="00A12601">
            <w:pPr>
              <w:spacing w:after="200" w:line="276" w:lineRule="auto"/>
              <w:rPr>
                <w:rFonts w:asciiTheme="minorHAnsi" w:hAnsiTheme="minorHAnsi" w:cs="Calibri"/>
                <w:sz w:val="24"/>
                <w:szCs w:val="24"/>
              </w:rPr>
            </w:pPr>
            <w:r w:rsidRPr="00A12601">
              <w:rPr>
                <w:rFonts w:asciiTheme="minorHAnsi" w:hAnsiTheme="minorHAnsi" w:cs="Calibri"/>
                <w:sz w:val="24"/>
                <w:szCs w:val="24"/>
              </w:rPr>
              <w:t>9 July 2010</w:t>
            </w:r>
          </w:p>
        </w:tc>
        <w:tc>
          <w:tcPr>
            <w:tcW w:w="7064" w:type="dxa"/>
          </w:tcPr>
          <w:p w:rsidR="00A12601" w:rsidRPr="00A12601" w:rsidRDefault="00A12601" w:rsidP="00A12601">
            <w:pPr>
              <w:spacing w:after="200" w:line="276" w:lineRule="auto"/>
              <w:rPr>
                <w:rFonts w:asciiTheme="minorHAnsi" w:hAnsiTheme="minorHAnsi" w:cs="Calibri"/>
                <w:sz w:val="24"/>
                <w:szCs w:val="24"/>
              </w:rPr>
            </w:pPr>
            <w:r w:rsidRPr="00A12601">
              <w:rPr>
                <w:rFonts w:asciiTheme="minorHAnsi" w:hAnsiTheme="minorHAnsi" w:cs="Calibri"/>
                <w:sz w:val="24"/>
                <w:szCs w:val="24"/>
              </w:rPr>
              <w:t>After Dinner Speaker Roger Evans, Consultant in Accident and Emergency Medicine</w:t>
            </w:r>
          </w:p>
          <w:p w:rsidR="00A12601" w:rsidRPr="00A12601" w:rsidRDefault="00A12601" w:rsidP="00A12601">
            <w:pPr>
              <w:spacing w:after="200" w:line="276" w:lineRule="auto"/>
              <w:rPr>
                <w:rFonts w:asciiTheme="minorHAnsi" w:hAnsiTheme="minorHAnsi" w:cs="Calibri"/>
                <w:sz w:val="24"/>
                <w:szCs w:val="24"/>
              </w:rPr>
            </w:pPr>
          </w:p>
        </w:tc>
      </w:tr>
      <w:tr w:rsidR="00A12601" w:rsidRPr="00A12601" w:rsidTr="007026E9">
        <w:tc>
          <w:tcPr>
            <w:tcW w:w="2178" w:type="dxa"/>
          </w:tcPr>
          <w:p w:rsidR="00A12601" w:rsidRPr="00A12601" w:rsidRDefault="00A12601" w:rsidP="00A12601">
            <w:pPr>
              <w:spacing w:after="200" w:line="276" w:lineRule="auto"/>
              <w:rPr>
                <w:rFonts w:asciiTheme="minorHAnsi" w:hAnsiTheme="minorHAnsi" w:cs="Calibri"/>
                <w:sz w:val="24"/>
                <w:szCs w:val="24"/>
              </w:rPr>
            </w:pPr>
            <w:r w:rsidRPr="00A12601">
              <w:rPr>
                <w:rFonts w:asciiTheme="minorHAnsi" w:hAnsiTheme="minorHAnsi" w:cs="Calibri"/>
                <w:sz w:val="24"/>
                <w:szCs w:val="24"/>
              </w:rPr>
              <w:t>15 September 2010</w:t>
            </w:r>
          </w:p>
        </w:tc>
        <w:tc>
          <w:tcPr>
            <w:tcW w:w="7064" w:type="dxa"/>
          </w:tcPr>
          <w:p w:rsidR="00A12601" w:rsidRPr="00A12601" w:rsidRDefault="00A12601" w:rsidP="00A12601">
            <w:pPr>
              <w:spacing w:after="200" w:line="276" w:lineRule="auto"/>
              <w:rPr>
                <w:rFonts w:asciiTheme="minorHAnsi" w:hAnsiTheme="minorHAnsi" w:cs="Calibri"/>
                <w:sz w:val="24"/>
                <w:szCs w:val="24"/>
              </w:rPr>
            </w:pPr>
            <w:r w:rsidRPr="00A12601">
              <w:rPr>
                <w:rFonts w:asciiTheme="minorHAnsi" w:hAnsiTheme="minorHAnsi" w:cs="Calibri"/>
                <w:sz w:val="24"/>
                <w:szCs w:val="24"/>
              </w:rPr>
              <w:t>Mr Matthew Phillips “Trial, Tactics &amp; Court Strategies”</w:t>
            </w:r>
          </w:p>
          <w:p w:rsidR="00A12601" w:rsidRPr="00A12601" w:rsidRDefault="00A12601" w:rsidP="00A12601">
            <w:pPr>
              <w:spacing w:after="200" w:line="276" w:lineRule="auto"/>
              <w:rPr>
                <w:rFonts w:asciiTheme="minorHAnsi" w:hAnsiTheme="minorHAnsi" w:cs="Calibri"/>
                <w:sz w:val="24"/>
                <w:szCs w:val="24"/>
              </w:rPr>
            </w:pPr>
          </w:p>
          <w:p w:rsidR="00A12601" w:rsidRPr="00A12601" w:rsidRDefault="00A12601" w:rsidP="00A12601">
            <w:pPr>
              <w:spacing w:after="200" w:line="276" w:lineRule="auto"/>
              <w:rPr>
                <w:rFonts w:asciiTheme="minorHAnsi" w:hAnsiTheme="minorHAnsi" w:cs="Calibri"/>
                <w:sz w:val="24"/>
                <w:szCs w:val="24"/>
              </w:rPr>
            </w:pPr>
          </w:p>
        </w:tc>
      </w:tr>
      <w:tr w:rsidR="00A12601" w:rsidRPr="00A12601" w:rsidTr="007026E9">
        <w:tc>
          <w:tcPr>
            <w:tcW w:w="2178" w:type="dxa"/>
          </w:tcPr>
          <w:p w:rsidR="00A12601" w:rsidRPr="00A12601" w:rsidRDefault="00A12601" w:rsidP="00A12601">
            <w:pPr>
              <w:spacing w:after="200" w:line="276" w:lineRule="auto"/>
              <w:rPr>
                <w:rFonts w:asciiTheme="minorHAnsi" w:hAnsiTheme="minorHAnsi" w:cs="Calibri"/>
                <w:sz w:val="24"/>
                <w:szCs w:val="24"/>
              </w:rPr>
            </w:pPr>
            <w:r w:rsidRPr="00A12601">
              <w:rPr>
                <w:rFonts w:asciiTheme="minorHAnsi" w:hAnsiTheme="minorHAnsi" w:cs="Calibri"/>
                <w:sz w:val="24"/>
                <w:szCs w:val="24"/>
              </w:rPr>
              <w:t>16 March 2011</w:t>
            </w:r>
          </w:p>
        </w:tc>
        <w:tc>
          <w:tcPr>
            <w:tcW w:w="7064" w:type="dxa"/>
          </w:tcPr>
          <w:p w:rsidR="00A12601" w:rsidRPr="00A12601" w:rsidRDefault="00A12601" w:rsidP="00A12601">
            <w:pPr>
              <w:spacing w:after="200" w:line="276" w:lineRule="auto"/>
              <w:rPr>
                <w:rFonts w:asciiTheme="minorHAnsi" w:hAnsiTheme="minorHAnsi" w:cs="Calibri"/>
                <w:sz w:val="24"/>
                <w:szCs w:val="24"/>
              </w:rPr>
            </w:pPr>
            <w:r w:rsidRPr="00A12601">
              <w:rPr>
                <w:rFonts w:asciiTheme="minorHAnsi" w:hAnsiTheme="minorHAnsi" w:cs="Calibri"/>
                <w:sz w:val="24"/>
                <w:szCs w:val="24"/>
              </w:rPr>
              <w:t>Dr David Gill, Consultant Psychologist “The expert’s tightrope: symptom validity vs witness credibility”</w:t>
            </w:r>
          </w:p>
          <w:p w:rsidR="00A12601" w:rsidRPr="00A12601" w:rsidRDefault="00A12601" w:rsidP="00A12601">
            <w:pPr>
              <w:spacing w:after="200" w:line="276" w:lineRule="auto"/>
              <w:rPr>
                <w:rFonts w:asciiTheme="minorHAnsi" w:hAnsiTheme="minorHAnsi" w:cs="Calibri"/>
                <w:sz w:val="24"/>
                <w:szCs w:val="24"/>
              </w:rPr>
            </w:pPr>
          </w:p>
        </w:tc>
      </w:tr>
      <w:tr w:rsidR="00A12601" w:rsidRPr="00A12601" w:rsidTr="007026E9">
        <w:tc>
          <w:tcPr>
            <w:tcW w:w="2178" w:type="dxa"/>
          </w:tcPr>
          <w:p w:rsidR="00A12601" w:rsidRPr="00A12601" w:rsidRDefault="00A12601" w:rsidP="00A12601">
            <w:pPr>
              <w:spacing w:after="200" w:line="276" w:lineRule="auto"/>
              <w:rPr>
                <w:rFonts w:asciiTheme="minorHAnsi" w:hAnsiTheme="minorHAnsi" w:cs="Calibri"/>
                <w:sz w:val="24"/>
                <w:szCs w:val="24"/>
              </w:rPr>
            </w:pPr>
            <w:r w:rsidRPr="00A12601">
              <w:rPr>
                <w:rFonts w:asciiTheme="minorHAnsi" w:hAnsiTheme="minorHAnsi" w:cs="Calibri"/>
                <w:sz w:val="24"/>
                <w:szCs w:val="24"/>
              </w:rPr>
              <w:t>4 May 2011</w:t>
            </w:r>
          </w:p>
        </w:tc>
        <w:tc>
          <w:tcPr>
            <w:tcW w:w="7064" w:type="dxa"/>
          </w:tcPr>
          <w:p w:rsidR="00A12601" w:rsidRPr="00A12601" w:rsidRDefault="00A12601" w:rsidP="00A12601">
            <w:pPr>
              <w:spacing w:after="200" w:line="276" w:lineRule="auto"/>
              <w:rPr>
                <w:rFonts w:asciiTheme="minorHAnsi" w:hAnsiTheme="minorHAnsi" w:cs="Calibri"/>
                <w:sz w:val="24"/>
                <w:szCs w:val="24"/>
              </w:rPr>
            </w:pPr>
            <w:r w:rsidRPr="00A12601">
              <w:rPr>
                <w:rFonts w:asciiTheme="minorHAnsi" w:hAnsiTheme="minorHAnsi" w:cs="Calibri"/>
                <w:sz w:val="24"/>
                <w:szCs w:val="24"/>
              </w:rPr>
              <w:t xml:space="preserve">Professor Sir Peter Rubin – event held at the John Radcliffe Hospital.  Sir Rubin was the current Chair of the General Medical Council and spent the day at the JR taking part in a number of workshops and </w:t>
            </w:r>
            <w:r w:rsidRPr="00A12601">
              <w:rPr>
                <w:rFonts w:asciiTheme="minorHAnsi" w:hAnsiTheme="minorHAnsi" w:cs="Calibri"/>
                <w:sz w:val="24"/>
                <w:szCs w:val="24"/>
              </w:rPr>
              <w:lastRenderedPageBreak/>
              <w:t xml:space="preserve">discussions.  He also gave a presentation on issues which face the medical profession.  </w:t>
            </w:r>
          </w:p>
          <w:p w:rsidR="00A12601" w:rsidRPr="00A12601" w:rsidRDefault="00A12601" w:rsidP="00A12601">
            <w:pPr>
              <w:spacing w:after="200" w:line="276" w:lineRule="auto"/>
              <w:rPr>
                <w:rFonts w:asciiTheme="minorHAnsi" w:hAnsiTheme="minorHAnsi" w:cs="Calibri"/>
                <w:sz w:val="24"/>
                <w:szCs w:val="24"/>
              </w:rPr>
            </w:pPr>
          </w:p>
        </w:tc>
      </w:tr>
      <w:tr w:rsidR="00A12601" w:rsidRPr="00A12601" w:rsidTr="007026E9">
        <w:tc>
          <w:tcPr>
            <w:tcW w:w="2178" w:type="dxa"/>
          </w:tcPr>
          <w:p w:rsidR="00A12601" w:rsidRPr="00A12601" w:rsidRDefault="00A12601" w:rsidP="00A12601">
            <w:pPr>
              <w:spacing w:after="200" w:line="276" w:lineRule="auto"/>
              <w:rPr>
                <w:rFonts w:asciiTheme="minorHAnsi" w:hAnsiTheme="minorHAnsi" w:cs="Calibri"/>
                <w:sz w:val="24"/>
                <w:szCs w:val="24"/>
              </w:rPr>
            </w:pPr>
            <w:r w:rsidRPr="00A12601">
              <w:rPr>
                <w:rFonts w:asciiTheme="minorHAnsi" w:hAnsiTheme="minorHAnsi" w:cs="Calibri"/>
                <w:sz w:val="24"/>
                <w:szCs w:val="24"/>
              </w:rPr>
              <w:lastRenderedPageBreak/>
              <w:t>8 May 2011</w:t>
            </w:r>
          </w:p>
        </w:tc>
        <w:tc>
          <w:tcPr>
            <w:tcW w:w="7064" w:type="dxa"/>
          </w:tcPr>
          <w:p w:rsidR="00A12601" w:rsidRPr="00A12601" w:rsidRDefault="00A12601" w:rsidP="00A12601">
            <w:pPr>
              <w:spacing w:after="200" w:line="276" w:lineRule="auto"/>
              <w:rPr>
                <w:rFonts w:asciiTheme="minorHAnsi" w:hAnsiTheme="minorHAnsi" w:cs="Calibri"/>
                <w:sz w:val="24"/>
                <w:szCs w:val="24"/>
              </w:rPr>
            </w:pPr>
            <w:r w:rsidRPr="00A12601">
              <w:rPr>
                <w:rFonts w:asciiTheme="minorHAnsi" w:hAnsiTheme="minorHAnsi" w:cs="Calibri"/>
                <w:sz w:val="24"/>
                <w:szCs w:val="24"/>
              </w:rPr>
              <w:t xml:space="preserve">After Dinner Speaker Baroness Ruth Deech DBE. </w:t>
            </w:r>
          </w:p>
          <w:p w:rsidR="00A12601" w:rsidRPr="00A12601" w:rsidRDefault="00A12601" w:rsidP="00A12601">
            <w:pPr>
              <w:spacing w:after="200" w:line="276" w:lineRule="auto"/>
              <w:rPr>
                <w:rFonts w:asciiTheme="minorHAnsi" w:hAnsiTheme="minorHAnsi" w:cs="Calibri"/>
                <w:sz w:val="24"/>
                <w:szCs w:val="24"/>
              </w:rPr>
            </w:pPr>
          </w:p>
          <w:p w:rsidR="00A12601" w:rsidRPr="00A12601" w:rsidRDefault="00A12601" w:rsidP="00A12601">
            <w:pPr>
              <w:spacing w:after="200" w:line="276" w:lineRule="auto"/>
              <w:rPr>
                <w:rFonts w:asciiTheme="minorHAnsi" w:hAnsiTheme="minorHAnsi" w:cs="Calibri"/>
                <w:sz w:val="24"/>
                <w:szCs w:val="24"/>
              </w:rPr>
            </w:pPr>
            <w:r w:rsidRPr="00A12601">
              <w:rPr>
                <w:rFonts w:asciiTheme="minorHAnsi" w:hAnsiTheme="minorHAnsi" w:cs="Calibri"/>
                <w:sz w:val="24"/>
                <w:szCs w:val="24"/>
              </w:rPr>
              <w:t xml:space="preserve">A well known public figure and renowned for having chaired the Human Fertilisation and Embryology Authority from 1994 to 2002.  </w:t>
            </w:r>
          </w:p>
          <w:p w:rsidR="00A12601" w:rsidRPr="00A12601" w:rsidRDefault="00A12601" w:rsidP="00A12601">
            <w:pPr>
              <w:spacing w:after="200" w:line="276" w:lineRule="auto"/>
              <w:rPr>
                <w:rFonts w:asciiTheme="minorHAnsi" w:hAnsiTheme="minorHAnsi" w:cs="Calibri"/>
                <w:sz w:val="24"/>
                <w:szCs w:val="24"/>
              </w:rPr>
            </w:pPr>
          </w:p>
        </w:tc>
      </w:tr>
      <w:tr w:rsidR="00A12601" w:rsidRPr="00A12601" w:rsidTr="007026E9">
        <w:tc>
          <w:tcPr>
            <w:tcW w:w="2178" w:type="dxa"/>
          </w:tcPr>
          <w:p w:rsidR="00A12601" w:rsidRPr="00A12601" w:rsidRDefault="00A12601" w:rsidP="00A12601">
            <w:pPr>
              <w:spacing w:after="200" w:line="276" w:lineRule="auto"/>
              <w:rPr>
                <w:rFonts w:asciiTheme="minorHAnsi" w:hAnsiTheme="minorHAnsi" w:cs="Calibri"/>
                <w:sz w:val="24"/>
                <w:szCs w:val="24"/>
              </w:rPr>
            </w:pPr>
            <w:r w:rsidRPr="00A12601">
              <w:rPr>
                <w:rFonts w:asciiTheme="minorHAnsi" w:hAnsiTheme="minorHAnsi" w:cs="Calibri"/>
                <w:sz w:val="24"/>
                <w:szCs w:val="24"/>
              </w:rPr>
              <w:t>28 September 2011</w:t>
            </w:r>
          </w:p>
        </w:tc>
        <w:tc>
          <w:tcPr>
            <w:tcW w:w="7064" w:type="dxa"/>
          </w:tcPr>
          <w:p w:rsidR="00A12601" w:rsidRPr="00A12601" w:rsidRDefault="00A12601" w:rsidP="00A12601">
            <w:pPr>
              <w:spacing w:after="200" w:line="276" w:lineRule="auto"/>
              <w:rPr>
                <w:rFonts w:asciiTheme="minorHAnsi" w:hAnsiTheme="minorHAnsi" w:cs="Calibri"/>
                <w:sz w:val="24"/>
                <w:szCs w:val="24"/>
              </w:rPr>
            </w:pPr>
            <w:r w:rsidRPr="00A12601">
              <w:rPr>
                <w:rFonts w:asciiTheme="minorHAnsi" w:hAnsiTheme="minorHAnsi" w:cs="Calibri"/>
                <w:sz w:val="24"/>
                <w:szCs w:val="24"/>
              </w:rPr>
              <w:t>Mr James Wilson-Macdonald “The High Stakes Game of Spines”</w:t>
            </w:r>
          </w:p>
          <w:p w:rsidR="00A12601" w:rsidRPr="00A12601" w:rsidRDefault="00A12601" w:rsidP="00A12601">
            <w:pPr>
              <w:spacing w:after="200" w:line="276" w:lineRule="auto"/>
              <w:rPr>
                <w:rFonts w:asciiTheme="minorHAnsi" w:hAnsiTheme="minorHAnsi" w:cs="Calibri"/>
                <w:sz w:val="24"/>
                <w:szCs w:val="24"/>
              </w:rPr>
            </w:pPr>
          </w:p>
        </w:tc>
      </w:tr>
      <w:tr w:rsidR="00A12601" w:rsidRPr="00A12601" w:rsidTr="007026E9">
        <w:tc>
          <w:tcPr>
            <w:tcW w:w="2178" w:type="dxa"/>
          </w:tcPr>
          <w:p w:rsidR="00A12601" w:rsidRPr="00A12601" w:rsidRDefault="00A12601" w:rsidP="00A12601">
            <w:pPr>
              <w:spacing w:after="200" w:line="276" w:lineRule="auto"/>
              <w:rPr>
                <w:rFonts w:asciiTheme="minorHAnsi" w:hAnsiTheme="minorHAnsi" w:cs="Calibri"/>
                <w:sz w:val="24"/>
                <w:szCs w:val="24"/>
              </w:rPr>
            </w:pPr>
            <w:r w:rsidRPr="00A12601">
              <w:rPr>
                <w:rFonts w:asciiTheme="minorHAnsi" w:hAnsiTheme="minorHAnsi" w:cs="Calibri"/>
                <w:sz w:val="24"/>
                <w:szCs w:val="24"/>
              </w:rPr>
              <w:t>11 January 2012</w:t>
            </w:r>
          </w:p>
        </w:tc>
        <w:tc>
          <w:tcPr>
            <w:tcW w:w="7064" w:type="dxa"/>
          </w:tcPr>
          <w:p w:rsidR="00A12601" w:rsidRPr="00A12601" w:rsidRDefault="00A12601" w:rsidP="00A12601">
            <w:pPr>
              <w:spacing w:after="200" w:line="276" w:lineRule="auto"/>
              <w:rPr>
                <w:rFonts w:asciiTheme="minorHAnsi" w:hAnsiTheme="minorHAnsi" w:cs="Calibri"/>
                <w:sz w:val="24"/>
                <w:szCs w:val="24"/>
              </w:rPr>
            </w:pPr>
            <w:r w:rsidRPr="00A12601">
              <w:rPr>
                <w:rFonts w:asciiTheme="minorHAnsi" w:hAnsiTheme="minorHAnsi" w:cs="Calibri"/>
                <w:sz w:val="24"/>
                <w:szCs w:val="24"/>
              </w:rPr>
              <w:t>Martin Forde QC “The GMS and GDC and how to avoid them”</w:t>
            </w:r>
          </w:p>
          <w:p w:rsidR="00A12601" w:rsidRPr="00A12601" w:rsidRDefault="00A12601" w:rsidP="00A12601">
            <w:pPr>
              <w:spacing w:after="200" w:line="276" w:lineRule="auto"/>
              <w:rPr>
                <w:rFonts w:asciiTheme="minorHAnsi" w:hAnsiTheme="minorHAnsi" w:cs="Calibri"/>
                <w:sz w:val="24"/>
                <w:szCs w:val="24"/>
              </w:rPr>
            </w:pPr>
          </w:p>
        </w:tc>
      </w:tr>
      <w:tr w:rsidR="00A12601" w:rsidRPr="00A12601" w:rsidTr="007026E9">
        <w:tc>
          <w:tcPr>
            <w:tcW w:w="2178" w:type="dxa"/>
          </w:tcPr>
          <w:p w:rsidR="00A12601" w:rsidRPr="003569DC" w:rsidRDefault="00A12601"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25 April 2012</w:t>
            </w:r>
          </w:p>
        </w:tc>
        <w:tc>
          <w:tcPr>
            <w:tcW w:w="7064" w:type="dxa"/>
          </w:tcPr>
          <w:p w:rsidR="00A12601" w:rsidRPr="003569DC" w:rsidRDefault="00A12601"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 xml:space="preserve">Dr Marcovitch “Medico-legal pitfalls in paediatrics”  </w:t>
            </w:r>
          </w:p>
          <w:p w:rsidR="00A12601" w:rsidRPr="003569DC" w:rsidRDefault="00A12601" w:rsidP="00A12601">
            <w:pPr>
              <w:spacing w:after="200" w:line="276" w:lineRule="auto"/>
              <w:rPr>
                <w:rFonts w:asciiTheme="minorHAnsi" w:hAnsiTheme="minorHAnsi" w:cs="Calibri"/>
                <w:sz w:val="24"/>
                <w:szCs w:val="24"/>
              </w:rPr>
            </w:pPr>
          </w:p>
          <w:p w:rsidR="00A12601" w:rsidRPr="003569DC" w:rsidRDefault="00A12601"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 xml:space="preserve">Dr Marcovitch was Emeritus Paediatrician at the Horton General and JR Hospitals.  Associate Editor of the BMJ and Chairman of the Committee on Publication Ethics. </w:t>
            </w:r>
          </w:p>
        </w:tc>
      </w:tr>
      <w:tr w:rsidR="00A12601" w:rsidRPr="00A12601" w:rsidTr="007026E9">
        <w:tc>
          <w:tcPr>
            <w:tcW w:w="2178" w:type="dxa"/>
          </w:tcPr>
          <w:p w:rsidR="00A12601" w:rsidRPr="003569DC" w:rsidRDefault="00A12601"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6 July 2012</w:t>
            </w:r>
          </w:p>
        </w:tc>
        <w:tc>
          <w:tcPr>
            <w:tcW w:w="7064" w:type="dxa"/>
          </w:tcPr>
          <w:p w:rsidR="00A12601" w:rsidRPr="003569DC" w:rsidRDefault="00A12601"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After Dinner Speaker Lady Stephanie North</w:t>
            </w:r>
          </w:p>
          <w:p w:rsidR="00A12601" w:rsidRPr="003569DC" w:rsidRDefault="00A12601" w:rsidP="00A12601">
            <w:pPr>
              <w:spacing w:after="200" w:line="276" w:lineRule="auto"/>
              <w:rPr>
                <w:rFonts w:asciiTheme="minorHAnsi" w:hAnsiTheme="minorHAnsi" w:cs="Calibri"/>
                <w:sz w:val="24"/>
                <w:szCs w:val="24"/>
              </w:rPr>
            </w:pPr>
          </w:p>
        </w:tc>
      </w:tr>
      <w:tr w:rsidR="00A12601" w:rsidRPr="00A12601" w:rsidTr="007026E9">
        <w:tc>
          <w:tcPr>
            <w:tcW w:w="2178" w:type="dxa"/>
          </w:tcPr>
          <w:p w:rsidR="00A12601" w:rsidRPr="003569DC" w:rsidRDefault="00A12601"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17 September 2012</w:t>
            </w:r>
          </w:p>
        </w:tc>
        <w:tc>
          <w:tcPr>
            <w:tcW w:w="7064" w:type="dxa"/>
          </w:tcPr>
          <w:p w:rsidR="00A12601" w:rsidRPr="003569DC" w:rsidRDefault="00A12601"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Lord Crisp, Formerly CEO of the NHS</w:t>
            </w:r>
          </w:p>
          <w:p w:rsidR="00A12601" w:rsidRPr="003569DC" w:rsidRDefault="00A12601" w:rsidP="00A12601">
            <w:pPr>
              <w:spacing w:after="200" w:line="276" w:lineRule="auto"/>
              <w:rPr>
                <w:rFonts w:asciiTheme="minorHAnsi" w:hAnsiTheme="minorHAnsi" w:cs="Calibri"/>
                <w:sz w:val="24"/>
                <w:szCs w:val="24"/>
              </w:rPr>
            </w:pPr>
          </w:p>
        </w:tc>
      </w:tr>
      <w:tr w:rsidR="00A12601" w:rsidRPr="00A12601" w:rsidTr="007026E9">
        <w:tc>
          <w:tcPr>
            <w:tcW w:w="2178" w:type="dxa"/>
          </w:tcPr>
          <w:p w:rsidR="00A12601" w:rsidRPr="003569DC" w:rsidRDefault="00A12601"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15 May 2013</w:t>
            </w:r>
          </w:p>
        </w:tc>
        <w:tc>
          <w:tcPr>
            <w:tcW w:w="7064" w:type="dxa"/>
          </w:tcPr>
          <w:p w:rsidR="00A12601" w:rsidRPr="003569DC" w:rsidRDefault="00A12601"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Dr Charles Pither  “Patior ad vidicendum (I suffer in order that I claim)”</w:t>
            </w:r>
          </w:p>
          <w:p w:rsidR="00A12601" w:rsidRPr="003569DC" w:rsidRDefault="00A12601" w:rsidP="00A12601">
            <w:pPr>
              <w:spacing w:after="200" w:line="276" w:lineRule="auto"/>
              <w:rPr>
                <w:rFonts w:asciiTheme="minorHAnsi" w:hAnsiTheme="minorHAnsi" w:cs="Calibri"/>
                <w:sz w:val="24"/>
                <w:szCs w:val="24"/>
              </w:rPr>
            </w:pPr>
          </w:p>
          <w:p w:rsidR="00A12601" w:rsidRPr="003569DC" w:rsidRDefault="00A12601"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 xml:space="preserve">Consultant in Pain Medicine initially trained as an Anaesthetist and now works full time in the field of chronic pain. </w:t>
            </w:r>
          </w:p>
          <w:p w:rsidR="00A12601" w:rsidRPr="003569DC" w:rsidRDefault="00A12601"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 xml:space="preserve"> </w:t>
            </w:r>
          </w:p>
        </w:tc>
      </w:tr>
      <w:tr w:rsidR="00A12601" w:rsidRPr="00A12601" w:rsidTr="007026E9">
        <w:tc>
          <w:tcPr>
            <w:tcW w:w="2178" w:type="dxa"/>
          </w:tcPr>
          <w:p w:rsidR="00A12601" w:rsidRPr="003569DC" w:rsidRDefault="00A12601"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12 July 2013</w:t>
            </w:r>
          </w:p>
        </w:tc>
        <w:tc>
          <w:tcPr>
            <w:tcW w:w="7064" w:type="dxa"/>
          </w:tcPr>
          <w:p w:rsidR="00A12601" w:rsidRPr="003569DC" w:rsidRDefault="00A12601"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After Dinner Speaker John De Bono</w:t>
            </w:r>
          </w:p>
          <w:p w:rsidR="00A12601" w:rsidRPr="003569DC" w:rsidRDefault="00A12601" w:rsidP="00A12601">
            <w:pPr>
              <w:spacing w:after="200" w:line="276" w:lineRule="auto"/>
              <w:rPr>
                <w:rFonts w:asciiTheme="minorHAnsi" w:hAnsiTheme="minorHAnsi" w:cs="Calibri"/>
                <w:sz w:val="24"/>
                <w:szCs w:val="24"/>
              </w:rPr>
            </w:pPr>
          </w:p>
        </w:tc>
      </w:tr>
      <w:tr w:rsidR="00A12601" w:rsidRPr="00A12601" w:rsidTr="007026E9">
        <w:tc>
          <w:tcPr>
            <w:tcW w:w="2178" w:type="dxa"/>
          </w:tcPr>
          <w:p w:rsidR="00A12601" w:rsidRPr="003569DC" w:rsidRDefault="00A12601"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lastRenderedPageBreak/>
              <w:t>7 November 2013</w:t>
            </w:r>
          </w:p>
        </w:tc>
        <w:tc>
          <w:tcPr>
            <w:tcW w:w="7064" w:type="dxa"/>
          </w:tcPr>
          <w:p w:rsidR="00A12601" w:rsidRPr="003569DC" w:rsidRDefault="00A12601"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Peter Burge, Orthopaedics and Hand surgery</w:t>
            </w:r>
          </w:p>
          <w:p w:rsidR="00A12601" w:rsidRPr="003569DC" w:rsidRDefault="00A12601" w:rsidP="00A12601">
            <w:pPr>
              <w:spacing w:after="200" w:line="276" w:lineRule="auto"/>
              <w:rPr>
                <w:rFonts w:asciiTheme="minorHAnsi" w:hAnsiTheme="minorHAnsi" w:cs="Calibri"/>
                <w:sz w:val="24"/>
                <w:szCs w:val="24"/>
              </w:rPr>
            </w:pPr>
          </w:p>
        </w:tc>
      </w:tr>
      <w:tr w:rsidR="00A12601" w:rsidRPr="00A12601" w:rsidTr="007026E9">
        <w:tc>
          <w:tcPr>
            <w:tcW w:w="2178" w:type="dxa"/>
          </w:tcPr>
          <w:p w:rsidR="00A12601" w:rsidRPr="003569DC" w:rsidRDefault="00A12601"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22 January 2014</w:t>
            </w:r>
          </w:p>
        </w:tc>
        <w:tc>
          <w:tcPr>
            <w:tcW w:w="7064" w:type="dxa"/>
          </w:tcPr>
          <w:p w:rsidR="00A12601" w:rsidRPr="003569DC" w:rsidRDefault="00A12601"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Professor Vincent “Clinical Risk and Patient Safety”</w:t>
            </w:r>
          </w:p>
          <w:p w:rsidR="00A12601" w:rsidRPr="003569DC" w:rsidRDefault="00A12601" w:rsidP="00A12601">
            <w:pPr>
              <w:spacing w:after="200" w:line="276" w:lineRule="auto"/>
              <w:rPr>
                <w:rFonts w:asciiTheme="minorHAnsi" w:hAnsiTheme="minorHAnsi" w:cs="Calibri"/>
                <w:sz w:val="24"/>
                <w:szCs w:val="24"/>
              </w:rPr>
            </w:pPr>
          </w:p>
        </w:tc>
      </w:tr>
      <w:tr w:rsidR="00A12601" w:rsidRPr="00A12601" w:rsidTr="007026E9">
        <w:tc>
          <w:tcPr>
            <w:tcW w:w="2178" w:type="dxa"/>
          </w:tcPr>
          <w:p w:rsidR="00A12601" w:rsidRPr="003569DC" w:rsidRDefault="00A12601"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15 January 2015</w:t>
            </w:r>
          </w:p>
        </w:tc>
        <w:tc>
          <w:tcPr>
            <w:tcW w:w="7064" w:type="dxa"/>
          </w:tcPr>
          <w:p w:rsidR="00A12601" w:rsidRPr="003569DC" w:rsidRDefault="00A12601"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Peter Richards “The Litigation Crisis”</w:t>
            </w:r>
          </w:p>
          <w:p w:rsidR="00A12601" w:rsidRPr="003569DC" w:rsidRDefault="00A12601" w:rsidP="00A12601">
            <w:pPr>
              <w:spacing w:after="200" w:line="276" w:lineRule="auto"/>
              <w:rPr>
                <w:rFonts w:asciiTheme="minorHAnsi" w:hAnsiTheme="minorHAnsi" w:cs="Calibri"/>
                <w:sz w:val="24"/>
                <w:szCs w:val="24"/>
              </w:rPr>
            </w:pPr>
          </w:p>
        </w:tc>
      </w:tr>
      <w:tr w:rsidR="00A12601" w:rsidRPr="00A12601" w:rsidTr="007026E9">
        <w:tc>
          <w:tcPr>
            <w:tcW w:w="2178" w:type="dxa"/>
          </w:tcPr>
          <w:p w:rsidR="00A12601" w:rsidRPr="003569DC" w:rsidRDefault="00A12601"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22 April 2015</w:t>
            </w:r>
          </w:p>
        </w:tc>
        <w:tc>
          <w:tcPr>
            <w:tcW w:w="7064" w:type="dxa"/>
          </w:tcPr>
          <w:p w:rsidR="00A12601" w:rsidRPr="003569DC" w:rsidRDefault="00A12601" w:rsidP="00A12601">
            <w:pPr>
              <w:spacing w:after="200" w:line="276" w:lineRule="auto"/>
              <w:rPr>
                <w:rFonts w:asciiTheme="minorHAnsi" w:hAnsiTheme="minorHAnsi" w:cs="Calibri"/>
                <w:color w:val="000000"/>
                <w:sz w:val="24"/>
                <w:szCs w:val="24"/>
              </w:rPr>
            </w:pPr>
            <w:r w:rsidRPr="003569DC">
              <w:rPr>
                <w:rFonts w:asciiTheme="minorHAnsi" w:hAnsiTheme="minorHAnsi" w:cs="Calibri"/>
                <w:sz w:val="24"/>
                <w:szCs w:val="24"/>
              </w:rPr>
              <w:t>Mr Justice Baker “Live and Let Die”</w:t>
            </w:r>
          </w:p>
          <w:p w:rsidR="00A12601" w:rsidRPr="003569DC" w:rsidRDefault="00A12601" w:rsidP="00A12601">
            <w:pPr>
              <w:spacing w:after="200" w:line="276" w:lineRule="auto"/>
              <w:rPr>
                <w:rFonts w:asciiTheme="minorHAnsi" w:hAnsiTheme="minorHAnsi" w:cs="Calibri"/>
                <w:sz w:val="24"/>
                <w:szCs w:val="24"/>
              </w:rPr>
            </w:pPr>
          </w:p>
          <w:p w:rsidR="00A12601" w:rsidRPr="003569DC" w:rsidRDefault="00A12601" w:rsidP="00A12601">
            <w:pPr>
              <w:spacing w:after="200" w:line="276" w:lineRule="auto"/>
              <w:rPr>
                <w:rFonts w:asciiTheme="minorHAnsi" w:hAnsiTheme="minorHAnsi" w:cs="Calibri"/>
                <w:color w:val="0000FF"/>
                <w:sz w:val="24"/>
                <w:szCs w:val="24"/>
              </w:rPr>
            </w:pPr>
            <w:r w:rsidRPr="003569DC">
              <w:rPr>
                <w:rFonts w:asciiTheme="minorHAnsi" w:hAnsiTheme="minorHAnsi" w:cs="Calibri"/>
                <w:sz w:val="24"/>
                <w:szCs w:val="24"/>
              </w:rPr>
              <w:t xml:space="preserve">Mr Justice Baker was called to the bar at Middle Temple in 1978.  He sat as a Recorder from 2000 to 2009 and as a Judge of the High Court (Family Division) since 2009.  He has presided over a number of highly influential Mental Health Act and Mental Capacity cases in the Court of Protection. </w:t>
            </w:r>
          </w:p>
          <w:p w:rsidR="00A12601" w:rsidRPr="003569DC" w:rsidRDefault="00A12601" w:rsidP="00A12601">
            <w:pPr>
              <w:spacing w:after="200" w:line="276" w:lineRule="auto"/>
              <w:rPr>
                <w:rFonts w:asciiTheme="minorHAnsi" w:hAnsiTheme="minorHAnsi" w:cs="Calibri"/>
                <w:sz w:val="24"/>
                <w:szCs w:val="24"/>
              </w:rPr>
            </w:pPr>
          </w:p>
        </w:tc>
      </w:tr>
      <w:tr w:rsidR="00A12601" w:rsidRPr="00A12601" w:rsidTr="007026E9">
        <w:tc>
          <w:tcPr>
            <w:tcW w:w="2178" w:type="dxa"/>
          </w:tcPr>
          <w:p w:rsidR="00A12601" w:rsidRPr="003569DC" w:rsidRDefault="00A12601"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3 July 2015</w:t>
            </w:r>
          </w:p>
        </w:tc>
        <w:tc>
          <w:tcPr>
            <w:tcW w:w="7064" w:type="dxa"/>
          </w:tcPr>
          <w:p w:rsidR="00A12601" w:rsidRPr="003569DC" w:rsidRDefault="00A12601"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After Dinner Speaker Julian Hall</w:t>
            </w:r>
          </w:p>
          <w:p w:rsidR="00A12601" w:rsidRPr="003569DC" w:rsidRDefault="00A12601" w:rsidP="00A12601">
            <w:pPr>
              <w:spacing w:after="200" w:line="276" w:lineRule="auto"/>
              <w:rPr>
                <w:rFonts w:asciiTheme="minorHAnsi" w:hAnsiTheme="minorHAnsi" w:cs="Calibri"/>
                <w:sz w:val="24"/>
                <w:szCs w:val="24"/>
              </w:rPr>
            </w:pPr>
          </w:p>
        </w:tc>
      </w:tr>
      <w:tr w:rsidR="00A12601" w:rsidRPr="00A12601" w:rsidTr="007026E9">
        <w:tc>
          <w:tcPr>
            <w:tcW w:w="2178" w:type="dxa"/>
          </w:tcPr>
          <w:p w:rsidR="00A12601" w:rsidRPr="003569DC" w:rsidRDefault="00A12601"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21 October 2015</w:t>
            </w:r>
          </w:p>
        </w:tc>
        <w:tc>
          <w:tcPr>
            <w:tcW w:w="7064" w:type="dxa"/>
          </w:tcPr>
          <w:p w:rsidR="00A12601" w:rsidRPr="003569DC" w:rsidRDefault="00A12601" w:rsidP="00A12601">
            <w:pPr>
              <w:spacing w:after="200" w:line="276" w:lineRule="auto"/>
              <w:rPr>
                <w:rFonts w:asciiTheme="minorHAnsi" w:hAnsiTheme="minorHAnsi" w:cs="Calibri"/>
                <w:color w:val="0000FF"/>
                <w:sz w:val="24"/>
                <w:szCs w:val="24"/>
              </w:rPr>
            </w:pPr>
            <w:r w:rsidRPr="003569DC">
              <w:rPr>
                <w:rFonts w:asciiTheme="minorHAnsi" w:hAnsiTheme="minorHAnsi" w:cs="Calibri"/>
                <w:sz w:val="24"/>
                <w:szCs w:val="24"/>
              </w:rPr>
              <w:t>Dr Bob Handley “Evolving Orthopaedic Trauma Care”</w:t>
            </w:r>
          </w:p>
          <w:p w:rsidR="00A12601" w:rsidRPr="003569DC" w:rsidRDefault="00A12601" w:rsidP="00A12601">
            <w:pPr>
              <w:spacing w:after="200" w:line="276" w:lineRule="auto"/>
              <w:rPr>
                <w:rFonts w:asciiTheme="minorHAnsi" w:hAnsiTheme="minorHAnsi" w:cs="Calibri"/>
                <w:sz w:val="24"/>
                <w:szCs w:val="24"/>
              </w:rPr>
            </w:pPr>
          </w:p>
          <w:p w:rsidR="00A12601" w:rsidRPr="003569DC" w:rsidRDefault="00A12601"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 xml:space="preserve">Bob is a Consultant in Trauma and Orthopaedic Surgery, at the John Radcliffe Hospital, Oxford.  His clinical work is predominantly related to the management of musculoskeletal injury. This involves dealing with both the acute and chronic phases.  He deals with general trauma and has an interest in the management of complex foot injuries and articular fractures. </w:t>
            </w:r>
          </w:p>
          <w:p w:rsidR="00A12601" w:rsidRPr="003569DC" w:rsidRDefault="00A12601" w:rsidP="00A12601">
            <w:pPr>
              <w:spacing w:after="200" w:line="276" w:lineRule="auto"/>
              <w:rPr>
                <w:rFonts w:asciiTheme="minorHAnsi" w:hAnsiTheme="minorHAnsi" w:cs="Calibri"/>
                <w:sz w:val="24"/>
                <w:szCs w:val="24"/>
              </w:rPr>
            </w:pPr>
          </w:p>
        </w:tc>
      </w:tr>
      <w:tr w:rsidR="00A12601" w:rsidRPr="00A12601" w:rsidTr="007026E9">
        <w:tc>
          <w:tcPr>
            <w:tcW w:w="2178" w:type="dxa"/>
          </w:tcPr>
          <w:p w:rsidR="00A12601" w:rsidRPr="003569DC" w:rsidRDefault="00A12601"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28 January 2016</w:t>
            </w:r>
          </w:p>
        </w:tc>
        <w:tc>
          <w:tcPr>
            <w:tcW w:w="7064" w:type="dxa"/>
          </w:tcPr>
          <w:p w:rsidR="00A12601" w:rsidRPr="003569DC" w:rsidRDefault="00A12601"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Zoe Johnson  "Female Genital Mutilation - A Legal Perspective"?</w:t>
            </w:r>
          </w:p>
          <w:p w:rsidR="00A12601" w:rsidRPr="003569DC" w:rsidRDefault="00A12601" w:rsidP="00A12601">
            <w:pPr>
              <w:spacing w:after="200" w:line="276" w:lineRule="auto"/>
              <w:rPr>
                <w:rFonts w:asciiTheme="minorHAnsi" w:hAnsiTheme="minorHAnsi" w:cs="Calibri"/>
                <w:sz w:val="24"/>
                <w:szCs w:val="24"/>
              </w:rPr>
            </w:pPr>
          </w:p>
        </w:tc>
      </w:tr>
      <w:tr w:rsidR="00A12601" w:rsidRPr="00A12601" w:rsidTr="007026E9">
        <w:tc>
          <w:tcPr>
            <w:tcW w:w="2178" w:type="dxa"/>
          </w:tcPr>
          <w:p w:rsidR="00A12601" w:rsidRPr="003569DC" w:rsidRDefault="00A12601"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lastRenderedPageBreak/>
              <w:t>21 April 2016</w:t>
            </w:r>
          </w:p>
        </w:tc>
        <w:tc>
          <w:tcPr>
            <w:tcW w:w="7064" w:type="dxa"/>
          </w:tcPr>
          <w:p w:rsidR="00A12601" w:rsidRPr="003569DC" w:rsidRDefault="00A12601" w:rsidP="00A12601">
            <w:pPr>
              <w:spacing w:after="200" w:line="276" w:lineRule="auto"/>
              <w:rPr>
                <w:rFonts w:asciiTheme="minorHAnsi" w:hAnsiTheme="minorHAnsi" w:cs="Calibri"/>
                <w:sz w:val="24"/>
                <w:szCs w:val="24"/>
              </w:rPr>
            </w:pPr>
            <w:r w:rsidRPr="003569DC">
              <w:rPr>
                <w:rFonts w:asciiTheme="minorHAnsi" w:hAnsiTheme="minorHAnsi" w:cs="Calibri"/>
                <w:color w:val="000000"/>
                <w:sz w:val="24"/>
                <w:szCs w:val="24"/>
              </w:rPr>
              <w:t xml:space="preserve">Mr Stuart McKechnie </w:t>
            </w:r>
            <w:r w:rsidRPr="003569DC">
              <w:rPr>
                <w:rFonts w:asciiTheme="minorHAnsi" w:hAnsiTheme="minorHAnsi" w:cs="Calibri"/>
                <w:sz w:val="24"/>
                <w:szCs w:val="24"/>
              </w:rPr>
              <w:t>“Medico-legal evidence: Getting it wrong – lessons from case law”</w:t>
            </w:r>
          </w:p>
          <w:p w:rsidR="00A12601" w:rsidRPr="003569DC" w:rsidRDefault="00A12601" w:rsidP="00A12601">
            <w:pPr>
              <w:spacing w:after="200" w:line="276" w:lineRule="auto"/>
              <w:rPr>
                <w:rFonts w:asciiTheme="minorHAnsi" w:hAnsiTheme="minorHAnsi" w:cs="Calibri"/>
                <w:sz w:val="24"/>
                <w:szCs w:val="24"/>
              </w:rPr>
            </w:pPr>
          </w:p>
        </w:tc>
      </w:tr>
      <w:tr w:rsidR="00A12601" w:rsidRPr="00A12601" w:rsidTr="007026E9">
        <w:tc>
          <w:tcPr>
            <w:tcW w:w="2178" w:type="dxa"/>
          </w:tcPr>
          <w:p w:rsidR="00A12601" w:rsidRPr="003569DC" w:rsidRDefault="00A12601"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1 July 2016</w:t>
            </w:r>
          </w:p>
        </w:tc>
        <w:tc>
          <w:tcPr>
            <w:tcW w:w="7064" w:type="dxa"/>
          </w:tcPr>
          <w:p w:rsidR="00A12601" w:rsidRPr="003569DC" w:rsidRDefault="00A12601" w:rsidP="00A12601">
            <w:pPr>
              <w:spacing w:after="200" w:line="276" w:lineRule="auto"/>
              <w:rPr>
                <w:rFonts w:asciiTheme="minorHAnsi" w:hAnsiTheme="minorHAnsi" w:cs="Calibri"/>
                <w:color w:val="000000"/>
                <w:sz w:val="24"/>
                <w:szCs w:val="24"/>
              </w:rPr>
            </w:pPr>
            <w:r w:rsidRPr="003569DC">
              <w:rPr>
                <w:rFonts w:asciiTheme="minorHAnsi" w:hAnsiTheme="minorHAnsi" w:cs="Calibri"/>
                <w:color w:val="000000"/>
                <w:sz w:val="24"/>
                <w:szCs w:val="24"/>
              </w:rPr>
              <w:t>After Dinner Speaker Professor Tim Briggs</w:t>
            </w:r>
          </w:p>
          <w:p w:rsidR="00A12601" w:rsidRPr="003569DC" w:rsidRDefault="00A12601" w:rsidP="00A12601">
            <w:pPr>
              <w:spacing w:after="200" w:line="276" w:lineRule="auto"/>
              <w:rPr>
                <w:rFonts w:asciiTheme="minorHAnsi" w:hAnsiTheme="minorHAnsi" w:cs="Calibri"/>
                <w:color w:val="000000"/>
                <w:sz w:val="24"/>
                <w:szCs w:val="24"/>
              </w:rPr>
            </w:pPr>
          </w:p>
        </w:tc>
      </w:tr>
      <w:tr w:rsidR="00A12601" w:rsidRPr="00A12601" w:rsidTr="007026E9">
        <w:tc>
          <w:tcPr>
            <w:tcW w:w="2178" w:type="dxa"/>
          </w:tcPr>
          <w:p w:rsidR="00A12601" w:rsidRPr="003569DC" w:rsidRDefault="00A12601"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24 October 2016</w:t>
            </w:r>
          </w:p>
        </w:tc>
        <w:tc>
          <w:tcPr>
            <w:tcW w:w="7064" w:type="dxa"/>
          </w:tcPr>
          <w:p w:rsidR="00A12601" w:rsidRPr="003569DC" w:rsidRDefault="00A12601" w:rsidP="00A12601">
            <w:pPr>
              <w:spacing w:after="200"/>
              <w:rPr>
                <w:rFonts w:asciiTheme="minorHAnsi" w:hAnsiTheme="minorHAnsi" w:cs="Calibri"/>
                <w:sz w:val="24"/>
                <w:szCs w:val="24"/>
              </w:rPr>
            </w:pPr>
            <w:r w:rsidRPr="003569DC">
              <w:rPr>
                <w:rFonts w:asciiTheme="minorHAnsi" w:hAnsiTheme="minorHAnsi" w:cs="Calibri"/>
                <w:sz w:val="24"/>
                <w:szCs w:val="24"/>
              </w:rPr>
              <w:t>Tony Berendt, Medical Director, Oxford University Hospitals NHS Foundation Trust</w:t>
            </w:r>
          </w:p>
        </w:tc>
      </w:tr>
      <w:tr w:rsidR="003569DC" w:rsidRPr="00A12601" w:rsidTr="007026E9">
        <w:tc>
          <w:tcPr>
            <w:tcW w:w="2178" w:type="dxa"/>
          </w:tcPr>
          <w:p w:rsidR="003569DC" w:rsidRPr="003569DC" w:rsidRDefault="003569DC"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17 January 2017</w:t>
            </w:r>
          </w:p>
        </w:tc>
        <w:tc>
          <w:tcPr>
            <w:tcW w:w="7064" w:type="dxa"/>
          </w:tcPr>
          <w:p w:rsidR="003569DC" w:rsidRPr="003569DC" w:rsidRDefault="003569DC" w:rsidP="00A12601">
            <w:pPr>
              <w:spacing w:after="200"/>
              <w:rPr>
                <w:rFonts w:asciiTheme="minorHAnsi" w:hAnsiTheme="minorHAnsi" w:cs="Calibri"/>
                <w:sz w:val="24"/>
                <w:szCs w:val="24"/>
              </w:rPr>
            </w:pPr>
            <w:r w:rsidRPr="003569DC">
              <w:rPr>
                <w:rFonts w:asciiTheme="minorHAnsi" w:hAnsiTheme="minorHAnsi" w:cs="Calibri"/>
                <w:sz w:val="24"/>
                <w:szCs w:val="24"/>
              </w:rPr>
              <w:t>Dr Mike Pike, Paediatric Neurologist</w:t>
            </w:r>
          </w:p>
          <w:p w:rsidR="003569DC" w:rsidRPr="003569DC" w:rsidRDefault="003569DC" w:rsidP="003569DC">
            <w:pPr>
              <w:rPr>
                <w:rFonts w:asciiTheme="minorHAnsi" w:hAnsiTheme="minorHAnsi"/>
                <w:color w:val="000000"/>
                <w:sz w:val="24"/>
                <w:szCs w:val="24"/>
              </w:rPr>
            </w:pPr>
            <w:r w:rsidRPr="003569DC">
              <w:rPr>
                <w:rFonts w:asciiTheme="minorHAnsi" w:hAnsiTheme="minorHAnsi"/>
                <w:color w:val="000000"/>
                <w:sz w:val="24"/>
                <w:szCs w:val="24"/>
              </w:rPr>
              <w:t>"Delusional developmental deductions"</w:t>
            </w:r>
          </w:p>
          <w:p w:rsidR="003569DC" w:rsidRPr="003569DC" w:rsidRDefault="003569DC" w:rsidP="00A12601">
            <w:pPr>
              <w:spacing w:after="200"/>
              <w:rPr>
                <w:rFonts w:asciiTheme="minorHAnsi" w:hAnsiTheme="minorHAnsi" w:cs="Calibri"/>
                <w:sz w:val="24"/>
                <w:szCs w:val="24"/>
              </w:rPr>
            </w:pPr>
          </w:p>
        </w:tc>
      </w:tr>
      <w:tr w:rsidR="003569DC" w:rsidRPr="00A12601" w:rsidTr="007026E9">
        <w:tc>
          <w:tcPr>
            <w:tcW w:w="2178" w:type="dxa"/>
          </w:tcPr>
          <w:p w:rsidR="003569DC" w:rsidRPr="003569DC" w:rsidRDefault="003569DC"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4 April 2017</w:t>
            </w:r>
          </w:p>
        </w:tc>
        <w:tc>
          <w:tcPr>
            <w:tcW w:w="7064" w:type="dxa"/>
          </w:tcPr>
          <w:p w:rsidR="003569DC" w:rsidRPr="003569DC" w:rsidRDefault="003569DC" w:rsidP="00A12601">
            <w:pPr>
              <w:spacing w:after="200"/>
              <w:rPr>
                <w:rFonts w:asciiTheme="minorHAnsi" w:hAnsiTheme="minorHAnsi" w:cs="Calibri"/>
                <w:sz w:val="24"/>
                <w:szCs w:val="24"/>
              </w:rPr>
            </w:pPr>
            <w:r w:rsidRPr="003569DC">
              <w:rPr>
                <w:rFonts w:asciiTheme="minorHAnsi" w:hAnsiTheme="minorHAnsi" w:cs="Calibri"/>
                <w:sz w:val="24"/>
                <w:szCs w:val="24"/>
              </w:rPr>
              <w:t>His Honour Judge Charles Harris QC</w:t>
            </w:r>
          </w:p>
          <w:p w:rsidR="003569DC" w:rsidRPr="003569DC" w:rsidRDefault="003569DC" w:rsidP="003569DC">
            <w:pPr>
              <w:rPr>
                <w:rFonts w:asciiTheme="minorHAnsi" w:hAnsiTheme="minorHAnsi" w:cs="Arial"/>
                <w:sz w:val="24"/>
                <w:szCs w:val="24"/>
              </w:rPr>
            </w:pPr>
            <w:r w:rsidRPr="003569DC">
              <w:rPr>
                <w:rFonts w:asciiTheme="minorHAnsi" w:hAnsiTheme="minorHAnsi"/>
                <w:sz w:val="24"/>
                <w:szCs w:val="24"/>
              </w:rPr>
              <w:t>“Clinical Negligence Trials - The Judge's Perspective”</w:t>
            </w:r>
          </w:p>
          <w:p w:rsidR="003569DC" w:rsidRPr="003569DC" w:rsidRDefault="003569DC" w:rsidP="00A12601">
            <w:pPr>
              <w:spacing w:after="200"/>
              <w:rPr>
                <w:rFonts w:asciiTheme="minorHAnsi" w:hAnsiTheme="minorHAnsi" w:cs="Calibri"/>
                <w:sz w:val="24"/>
                <w:szCs w:val="24"/>
              </w:rPr>
            </w:pPr>
          </w:p>
        </w:tc>
      </w:tr>
      <w:tr w:rsidR="003569DC" w:rsidRPr="00A12601" w:rsidTr="007026E9">
        <w:tc>
          <w:tcPr>
            <w:tcW w:w="2178" w:type="dxa"/>
          </w:tcPr>
          <w:p w:rsidR="003569DC" w:rsidRPr="003569DC" w:rsidRDefault="003569DC"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30 June 2017</w:t>
            </w:r>
          </w:p>
        </w:tc>
        <w:tc>
          <w:tcPr>
            <w:tcW w:w="7064" w:type="dxa"/>
          </w:tcPr>
          <w:p w:rsidR="003569DC" w:rsidRPr="003569DC" w:rsidRDefault="003569DC" w:rsidP="00A12601">
            <w:pPr>
              <w:spacing w:after="200"/>
              <w:rPr>
                <w:rFonts w:asciiTheme="minorHAnsi" w:hAnsiTheme="minorHAnsi"/>
                <w:sz w:val="24"/>
                <w:szCs w:val="24"/>
              </w:rPr>
            </w:pPr>
            <w:r w:rsidRPr="003569DC">
              <w:rPr>
                <w:rFonts w:asciiTheme="minorHAnsi" w:hAnsiTheme="minorHAnsi"/>
                <w:sz w:val="24"/>
                <w:szCs w:val="24"/>
              </w:rPr>
              <w:t>OMLS Annual Dinner at Brasenose College, Oxford</w:t>
            </w:r>
          </w:p>
          <w:p w:rsidR="003569DC" w:rsidRPr="003569DC" w:rsidRDefault="003569DC" w:rsidP="00A12601">
            <w:pPr>
              <w:spacing w:after="200"/>
              <w:rPr>
                <w:rFonts w:asciiTheme="minorHAnsi" w:hAnsiTheme="minorHAnsi" w:cs="Calibri"/>
                <w:sz w:val="24"/>
                <w:szCs w:val="24"/>
              </w:rPr>
            </w:pPr>
            <w:r w:rsidRPr="003569DC">
              <w:rPr>
                <w:rFonts w:asciiTheme="minorHAnsi" w:hAnsiTheme="minorHAnsi"/>
                <w:sz w:val="24"/>
                <w:szCs w:val="24"/>
              </w:rPr>
              <w:t>Sir Alistair MacDuff</w:t>
            </w:r>
          </w:p>
        </w:tc>
      </w:tr>
      <w:tr w:rsidR="003569DC" w:rsidRPr="00A12601" w:rsidTr="007026E9">
        <w:tc>
          <w:tcPr>
            <w:tcW w:w="2178" w:type="dxa"/>
          </w:tcPr>
          <w:p w:rsidR="003569DC" w:rsidRPr="003569DC" w:rsidRDefault="003569DC"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27 September 2017</w:t>
            </w:r>
          </w:p>
        </w:tc>
        <w:tc>
          <w:tcPr>
            <w:tcW w:w="7064" w:type="dxa"/>
          </w:tcPr>
          <w:p w:rsidR="003569DC" w:rsidRPr="003569DC" w:rsidRDefault="003569DC" w:rsidP="00A12601">
            <w:pPr>
              <w:spacing w:after="200"/>
              <w:rPr>
                <w:rFonts w:asciiTheme="minorHAnsi" w:hAnsiTheme="minorHAnsi"/>
                <w:sz w:val="24"/>
                <w:szCs w:val="24"/>
              </w:rPr>
            </w:pPr>
            <w:r w:rsidRPr="003569DC">
              <w:rPr>
                <w:rFonts w:asciiTheme="minorHAnsi" w:hAnsiTheme="minorHAnsi"/>
                <w:sz w:val="24"/>
                <w:szCs w:val="24"/>
              </w:rPr>
              <w:t>Waney Squier</w:t>
            </w:r>
          </w:p>
          <w:p w:rsidR="003569DC" w:rsidRPr="003569DC" w:rsidRDefault="003569DC" w:rsidP="00A12601">
            <w:pPr>
              <w:spacing w:after="200"/>
              <w:rPr>
                <w:rFonts w:asciiTheme="minorHAnsi" w:hAnsiTheme="minorHAnsi"/>
                <w:sz w:val="24"/>
                <w:szCs w:val="24"/>
              </w:rPr>
            </w:pPr>
            <w:r w:rsidRPr="003569DC">
              <w:rPr>
                <w:rFonts w:asciiTheme="minorHAnsi" w:hAnsiTheme="minorHAnsi"/>
                <w:sz w:val="24"/>
                <w:szCs w:val="24"/>
              </w:rPr>
              <w:t>“One Expert Witness”</w:t>
            </w:r>
          </w:p>
        </w:tc>
      </w:tr>
      <w:tr w:rsidR="003569DC" w:rsidRPr="00A12601" w:rsidTr="007026E9">
        <w:tc>
          <w:tcPr>
            <w:tcW w:w="2178" w:type="dxa"/>
          </w:tcPr>
          <w:p w:rsidR="003569DC" w:rsidRPr="003569DC" w:rsidRDefault="003569DC" w:rsidP="00A12601">
            <w:pPr>
              <w:spacing w:after="200" w:line="276" w:lineRule="auto"/>
              <w:rPr>
                <w:rFonts w:asciiTheme="minorHAnsi" w:hAnsiTheme="minorHAnsi" w:cs="Calibri"/>
                <w:sz w:val="24"/>
                <w:szCs w:val="24"/>
              </w:rPr>
            </w:pPr>
            <w:r w:rsidRPr="003569DC">
              <w:rPr>
                <w:rFonts w:asciiTheme="minorHAnsi" w:hAnsiTheme="minorHAnsi" w:cs="Calibri"/>
                <w:sz w:val="24"/>
                <w:szCs w:val="24"/>
              </w:rPr>
              <w:t>8 February 2018</w:t>
            </w:r>
          </w:p>
        </w:tc>
        <w:tc>
          <w:tcPr>
            <w:tcW w:w="7064" w:type="dxa"/>
          </w:tcPr>
          <w:p w:rsidR="003569DC" w:rsidRPr="003569DC" w:rsidRDefault="003569DC" w:rsidP="00A12601">
            <w:pPr>
              <w:spacing w:after="200"/>
              <w:rPr>
                <w:rFonts w:asciiTheme="minorHAnsi" w:hAnsiTheme="minorHAnsi"/>
                <w:sz w:val="24"/>
                <w:szCs w:val="24"/>
              </w:rPr>
            </w:pPr>
            <w:r w:rsidRPr="003569DC">
              <w:rPr>
                <w:rFonts w:asciiTheme="minorHAnsi" w:hAnsiTheme="minorHAnsi"/>
                <w:sz w:val="24"/>
                <w:szCs w:val="24"/>
              </w:rPr>
              <w:t>Rob Weir QC</w:t>
            </w:r>
          </w:p>
          <w:p w:rsidR="003569DC" w:rsidRPr="003569DC" w:rsidRDefault="003569DC" w:rsidP="00A12601">
            <w:pPr>
              <w:spacing w:after="200"/>
              <w:rPr>
                <w:rFonts w:asciiTheme="minorHAnsi" w:hAnsiTheme="minorHAnsi"/>
                <w:sz w:val="24"/>
                <w:szCs w:val="24"/>
              </w:rPr>
            </w:pPr>
            <w:r w:rsidRPr="003569DC">
              <w:rPr>
                <w:rFonts w:asciiTheme="minorHAnsi" w:hAnsiTheme="minorHAnsi"/>
                <w:sz w:val="24"/>
                <w:szCs w:val="24"/>
                <w:lang w:val="en-US"/>
              </w:rPr>
              <w:t>“Paving stones, swimming pools and holidays: what can and can’t be recovered for seriously injured claimants”</w:t>
            </w:r>
          </w:p>
        </w:tc>
      </w:tr>
      <w:tr w:rsidR="0082214E" w:rsidRPr="00A12601" w:rsidTr="007026E9">
        <w:tc>
          <w:tcPr>
            <w:tcW w:w="2178" w:type="dxa"/>
          </w:tcPr>
          <w:p w:rsidR="0082214E" w:rsidRPr="009C4BEC" w:rsidRDefault="0082214E" w:rsidP="00A12601">
            <w:pPr>
              <w:spacing w:after="200" w:line="276" w:lineRule="auto"/>
              <w:rPr>
                <w:rFonts w:cs="Calibri"/>
              </w:rPr>
            </w:pPr>
            <w:r w:rsidRPr="009C4BEC">
              <w:rPr>
                <w:rFonts w:cs="Calibri"/>
              </w:rPr>
              <w:t>22 May 2018</w:t>
            </w:r>
          </w:p>
        </w:tc>
        <w:tc>
          <w:tcPr>
            <w:tcW w:w="7064" w:type="dxa"/>
          </w:tcPr>
          <w:p w:rsidR="0082214E" w:rsidRPr="009C4BEC" w:rsidRDefault="0082214E" w:rsidP="00A12601">
            <w:pPr>
              <w:spacing w:after="200"/>
            </w:pPr>
            <w:r w:rsidRPr="009C4BEC">
              <w:t>Dr Glyn Towlerton</w:t>
            </w:r>
          </w:p>
          <w:p w:rsidR="0082214E" w:rsidRPr="009C4BEC" w:rsidRDefault="0082214E" w:rsidP="00A12601">
            <w:pPr>
              <w:spacing w:after="200"/>
            </w:pPr>
          </w:p>
        </w:tc>
      </w:tr>
      <w:tr w:rsidR="009C4BEC" w:rsidRPr="00A12601" w:rsidTr="007026E9">
        <w:tc>
          <w:tcPr>
            <w:tcW w:w="2178" w:type="dxa"/>
          </w:tcPr>
          <w:p w:rsidR="009C4BEC" w:rsidRPr="009C4BEC" w:rsidRDefault="009C4BEC" w:rsidP="00A12601">
            <w:pPr>
              <w:spacing w:after="200" w:line="276" w:lineRule="auto"/>
              <w:rPr>
                <w:rFonts w:cs="Calibri"/>
              </w:rPr>
            </w:pPr>
            <w:r w:rsidRPr="009C4BEC">
              <w:rPr>
                <w:rFonts w:cs="Calibri"/>
              </w:rPr>
              <w:t>10 October 2018</w:t>
            </w:r>
          </w:p>
        </w:tc>
        <w:tc>
          <w:tcPr>
            <w:tcW w:w="7064" w:type="dxa"/>
          </w:tcPr>
          <w:p w:rsidR="009C4BEC" w:rsidRPr="009C4BEC" w:rsidRDefault="009C4BEC" w:rsidP="009C4BEC">
            <w:pPr>
              <w:jc w:val="center"/>
              <w:rPr>
                <w:rFonts w:cs="Arial"/>
              </w:rPr>
            </w:pPr>
            <w:r w:rsidRPr="009C4BEC">
              <w:rPr>
                <w:rFonts w:cs="Arial"/>
              </w:rPr>
              <w:t>Michael Mylonas QC “Alfie Evans, Charlie Gard - End of life decision making</w:t>
            </w:r>
          </w:p>
          <w:p w:rsidR="009C4BEC" w:rsidRPr="009C4BEC" w:rsidRDefault="009C4BEC" w:rsidP="009C4BEC">
            <w:pPr>
              <w:spacing w:after="200"/>
            </w:pPr>
            <w:r w:rsidRPr="009C4BEC">
              <w:rPr>
                <w:rFonts w:cs="Arial"/>
              </w:rPr>
              <w:t xml:space="preserve"> in complex cases”</w:t>
            </w:r>
          </w:p>
        </w:tc>
      </w:tr>
      <w:tr w:rsidR="009C4BEC" w:rsidRPr="00A12601" w:rsidTr="007026E9">
        <w:tc>
          <w:tcPr>
            <w:tcW w:w="2178" w:type="dxa"/>
          </w:tcPr>
          <w:p w:rsidR="009C4BEC" w:rsidRPr="00313276" w:rsidRDefault="00AE59B1" w:rsidP="00A12601">
            <w:pPr>
              <w:spacing w:after="200" w:line="276" w:lineRule="auto"/>
              <w:rPr>
                <w:rFonts w:cs="Calibri"/>
              </w:rPr>
            </w:pPr>
            <w:r w:rsidRPr="00313276">
              <w:rPr>
                <w:rFonts w:cs="Calibri"/>
              </w:rPr>
              <w:t>27 February 2019</w:t>
            </w:r>
          </w:p>
        </w:tc>
        <w:tc>
          <w:tcPr>
            <w:tcW w:w="7064" w:type="dxa"/>
          </w:tcPr>
          <w:p w:rsidR="009C4BEC" w:rsidRPr="00313276" w:rsidRDefault="009C4BEC" w:rsidP="00A12601">
            <w:pPr>
              <w:spacing w:after="200"/>
            </w:pPr>
          </w:p>
        </w:tc>
      </w:tr>
      <w:tr w:rsidR="009C4BEC" w:rsidRPr="00A12601" w:rsidTr="007026E9">
        <w:tc>
          <w:tcPr>
            <w:tcW w:w="2178" w:type="dxa"/>
          </w:tcPr>
          <w:p w:rsidR="009C4BEC" w:rsidRPr="00313276" w:rsidRDefault="009E43FE" w:rsidP="00A12601">
            <w:pPr>
              <w:spacing w:after="200" w:line="276" w:lineRule="auto"/>
              <w:rPr>
                <w:rFonts w:cs="Calibri"/>
              </w:rPr>
            </w:pPr>
            <w:r w:rsidRPr="00313276">
              <w:rPr>
                <w:rFonts w:cs="Calibri"/>
              </w:rPr>
              <w:t>10 April 2019</w:t>
            </w:r>
          </w:p>
        </w:tc>
        <w:tc>
          <w:tcPr>
            <w:tcW w:w="7064" w:type="dxa"/>
          </w:tcPr>
          <w:p w:rsidR="009C4BEC" w:rsidRPr="00313276" w:rsidRDefault="009653EE" w:rsidP="00A12601">
            <w:pPr>
              <w:spacing w:after="200"/>
            </w:pPr>
            <w:r w:rsidRPr="00313276">
              <w:t>Dick Shepherd</w:t>
            </w:r>
          </w:p>
        </w:tc>
      </w:tr>
      <w:tr w:rsidR="009E43FE" w:rsidRPr="00A12601" w:rsidTr="007026E9">
        <w:tc>
          <w:tcPr>
            <w:tcW w:w="2178" w:type="dxa"/>
          </w:tcPr>
          <w:p w:rsidR="009E43FE" w:rsidRPr="00313276" w:rsidRDefault="00313276" w:rsidP="00A12601">
            <w:pPr>
              <w:spacing w:after="200" w:line="276" w:lineRule="auto"/>
              <w:rPr>
                <w:rFonts w:cs="Calibri"/>
              </w:rPr>
            </w:pPr>
            <w:r w:rsidRPr="00313276">
              <w:rPr>
                <w:rFonts w:cs="Calibri"/>
              </w:rPr>
              <w:t>9 October 2019</w:t>
            </w:r>
          </w:p>
        </w:tc>
        <w:tc>
          <w:tcPr>
            <w:tcW w:w="7064" w:type="dxa"/>
          </w:tcPr>
          <w:p w:rsidR="009E43FE" w:rsidRPr="00313276" w:rsidRDefault="00313276" w:rsidP="00A12601">
            <w:pPr>
              <w:spacing w:after="200"/>
            </w:pPr>
            <w:r w:rsidRPr="00313276">
              <w:t xml:space="preserve">Stuart Blagg. </w:t>
            </w:r>
            <w:r w:rsidRPr="00313276">
              <w:rPr>
                <w:rFonts w:cs="Arial"/>
              </w:rPr>
              <w:t>Stuart works as a Spinal Surgical Consultant at South Bucks NHS Trust</w:t>
            </w:r>
          </w:p>
        </w:tc>
      </w:tr>
      <w:tr w:rsidR="00313276" w:rsidRPr="00A12601" w:rsidTr="007026E9">
        <w:tc>
          <w:tcPr>
            <w:tcW w:w="2178" w:type="dxa"/>
          </w:tcPr>
          <w:p w:rsidR="00313276" w:rsidRPr="00313276" w:rsidRDefault="00313276" w:rsidP="00A12601">
            <w:pPr>
              <w:spacing w:after="200" w:line="276" w:lineRule="auto"/>
              <w:rPr>
                <w:rFonts w:cs="Calibri"/>
              </w:rPr>
            </w:pPr>
            <w:r>
              <w:rPr>
                <w:rFonts w:cs="Calibri"/>
              </w:rPr>
              <w:t>28 January 2020</w:t>
            </w:r>
          </w:p>
        </w:tc>
        <w:tc>
          <w:tcPr>
            <w:tcW w:w="7064" w:type="dxa"/>
          </w:tcPr>
          <w:p w:rsidR="00313276" w:rsidRPr="00313276" w:rsidRDefault="00313276" w:rsidP="00A12601">
            <w:pPr>
              <w:spacing w:after="200"/>
            </w:pPr>
            <w:r>
              <w:t>Helen Wolstenholme, Barrister at 2 Temple Gardens on Fundamental Dishonesty</w:t>
            </w:r>
          </w:p>
        </w:tc>
      </w:tr>
      <w:tr w:rsidR="00313276" w:rsidRPr="00A12601" w:rsidTr="007026E9">
        <w:tc>
          <w:tcPr>
            <w:tcW w:w="2178" w:type="dxa"/>
          </w:tcPr>
          <w:p w:rsidR="00313276" w:rsidRPr="00313276" w:rsidRDefault="00D2637C" w:rsidP="00A12601">
            <w:pPr>
              <w:spacing w:after="200" w:line="276" w:lineRule="auto"/>
              <w:rPr>
                <w:rFonts w:cs="Calibri"/>
              </w:rPr>
            </w:pPr>
            <w:r>
              <w:rPr>
                <w:rFonts w:cs="Calibri"/>
              </w:rPr>
              <w:t>26 November 2020</w:t>
            </w:r>
          </w:p>
        </w:tc>
        <w:tc>
          <w:tcPr>
            <w:tcW w:w="7064" w:type="dxa"/>
          </w:tcPr>
          <w:p w:rsidR="00313276" w:rsidRPr="00313276" w:rsidRDefault="00D2637C" w:rsidP="00A12601">
            <w:pPr>
              <w:spacing w:after="200"/>
            </w:pPr>
            <w:r>
              <w:t>Tim Theologis</w:t>
            </w:r>
            <w:r w:rsidR="0031137A">
              <w:t xml:space="preserve">. Children's Orthopaedics and the Law. </w:t>
            </w:r>
          </w:p>
        </w:tc>
      </w:tr>
      <w:tr w:rsidR="008A0323" w:rsidRPr="00A12601" w:rsidTr="007026E9">
        <w:tc>
          <w:tcPr>
            <w:tcW w:w="2178" w:type="dxa"/>
          </w:tcPr>
          <w:p w:rsidR="008A0323" w:rsidRDefault="00196CAD" w:rsidP="00A12601">
            <w:pPr>
              <w:spacing w:after="200" w:line="276" w:lineRule="auto"/>
              <w:rPr>
                <w:rFonts w:cs="Calibri"/>
              </w:rPr>
            </w:pPr>
            <w:r>
              <w:rPr>
                <w:rFonts w:cs="Calibri"/>
              </w:rPr>
              <w:t>13 April 2021</w:t>
            </w:r>
          </w:p>
        </w:tc>
        <w:tc>
          <w:tcPr>
            <w:tcW w:w="7064" w:type="dxa"/>
          </w:tcPr>
          <w:p w:rsidR="008A0323" w:rsidRDefault="00196CAD" w:rsidP="00A12601">
            <w:pPr>
              <w:spacing w:after="200"/>
            </w:pPr>
            <w:r>
              <w:t xml:space="preserve">Sir Peter Kyte QC. A life of Crime. </w:t>
            </w:r>
          </w:p>
        </w:tc>
      </w:tr>
    </w:tbl>
    <w:p w:rsidR="00A12601" w:rsidRPr="00A12601" w:rsidRDefault="00A12601" w:rsidP="00A12601">
      <w:pPr>
        <w:spacing w:after="200" w:line="276" w:lineRule="auto"/>
        <w:rPr>
          <w:rFonts w:asciiTheme="minorHAnsi" w:eastAsia="Times New Roman" w:hAnsiTheme="minorHAnsi" w:cs="Calibri"/>
          <w:sz w:val="24"/>
          <w:szCs w:val="24"/>
        </w:rPr>
      </w:pPr>
    </w:p>
    <w:p w:rsidR="000C5E56" w:rsidRPr="0024311A" w:rsidRDefault="000C5E56" w:rsidP="00217288"/>
    <w:sectPr w:rsidR="000C5E56" w:rsidRPr="0024311A" w:rsidSect="001270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601" w:rsidRDefault="00A12601" w:rsidP="008E66E1">
      <w:r>
        <w:separator/>
      </w:r>
    </w:p>
  </w:endnote>
  <w:endnote w:type="continuationSeparator" w:id="0">
    <w:p w:rsidR="00A12601" w:rsidRDefault="00A12601" w:rsidP="008E6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601" w:rsidRDefault="00A12601" w:rsidP="008E66E1">
      <w:r>
        <w:separator/>
      </w:r>
    </w:p>
  </w:footnote>
  <w:footnote w:type="continuationSeparator" w:id="0">
    <w:p w:rsidR="00A12601" w:rsidRDefault="00A12601" w:rsidP="008E6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622"/>
    <w:multiLevelType w:val="multilevel"/>
    <w:tmpl w:val="B036A6F8"/>
    <w:styleLink w:val="Numbering"/>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361" w:hanging="681"/>
      </w:pPr>
      <w:rPr>
        <w:rFonts w:hint="default"/>
      </w:rPr>
    </w:lvl>
    <w:lvl w:ilvl="3">
      <w:start w:val="1"/>
      <w:numFmt w:val="lowerRoman"/>
      <w:lvlText w:val="(%4)"/>
      <w:lvlJc w:val="left"/>
      <w:pPr>
        <w:ind w:left="1758" w:hanging="39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63143AE"/>
    <w:multiLevelType w:val="multilevel"/>
    <w:tmpl w:val="B036A6F8"/>
    <w:numStyleLink w:val="Numbering"/>
  </w:abstractNum>
  <w:abstractNum w:abstractNumId="2" w15:restartNumberingAfterBreak="0">
    <w:nsid w:val="06C9719C"/>
    <w:multiLevelType w:val="multilevel"/>
    <w:tmpl w:val="BAFCE014"/>
    <w:numStyleLink w:val="NumberingHeaders"/>
  </w:abstractNum>
  <w:abstractNum w:abstractNumId="3" w15:restartNumberingAfterBreak="0">
    <w:nsid w:val="0D24444F"/>
    <w:multiLevelType w:val="multilevel"/>
    <w:tmpl w:val="BAFCE014"/>
    <w:numStyleLink w:val="NumberingHeaders"/>
  </w:abstractNum>
  <w:abstractNum w:abstractNumId="4" w15:restartNumberingAfterBreak="0">
    <w:nsid w:val="123947E6"/>
    <w:multiLevelType w:val="multilevel"/>
    <w:tmpl w:val="21F2C868"/>
    <w:lvl w:ilvl="0">
      <w:start w:val="1"/>
      <w:numFmt w:val="none"/>
      <w:lvlText w:val="1."/>
      <w:lvlJc w:val="left"/>
      <w:pPr>
        <w:ind w:left="680" w:hanging="680"/>
      </w:pPr>
      <w:rPr>
        <w:rFonts w:hint="default"/>
      </w:rPr>
    </w:lvl>
    <w:lvl w:ilvl="1">
      <w:start w:val="1"/>
      <w:numFmt w:val="none"/>
      <w:lvlRestart w:val="0"/>
      <w:lvlText w:val="1.1."/>
      <w:lvlJc w:val="left"/>
      <w:pPr>
        <w:ind w:left="680" w:hanging="680"/>
      </w:pPr>
      <w:rPr>
        <w:rFonts w:hint="default"/>
      </w:rPr>
    </w:lvl>
    <w:lvl w:ilvl="2">
      <w:start w:val="1"/>
      <w:numFmt w:val="none"/>
      <w:lvlText w:val="1.1.1."/>
      <w:lvlJc w:val="left"/>
      <w:pPr>
        <w:ind w:left="1077" w:hanging="5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E1593C"/>
    <w:multiLevelType w:val="multilevel"/>
    <w:tmpl w:val="80C0CF4A"/>
    <w:lvl w:ilvl="0">
      <w:start w:val="1"/>
      <w:numFmt w:val="decimal"/>
      <w:lvlText w:val="%1"/>
      <w:lvlJc w:val="left"/>
      <w:pPr>
        <w:ind w:left="360" w:hanging="360"/>
      </w:pPr>
      <w:rPr>
        <w:rFonts w:hint="default"/>
      </w:rPr>
    </w:lvl>
    <w:lvl w:ilvl="1">
      <w:start w:val="1"/>
      <w:numFmt w:val="none"/>
      <w:lvlText w:val="1.1"/>
      <w:lvlJc w:val="left"/>
      <w:pPr>
        <w:ind w:left="720" w:hanging="720"/>
      </w:pPr>
      <w:rPr>
        <w:rFonts w:hint="default"/>
      </w:rPr>
    </w:lvl>
    <w:lvl w:ilvl="2">
      <w:start w:val="1"/>
      <w:numFmt w:val="none"/>
      <w:lvlText w:val="1.1.1"/>
      <w:lvlJc w:val="left"/>
      <w:pPr>
        <w:ind w:left="1080" w:hanging="40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D5202A"/>
    <w:multiLevelType w:val="multilevel"/>
    <w:tmpl w:val="90CA39E4"/>
    <w:lvl w:ilvl="0">
      <w:start w:val="1"/>
      <w:numFmt w:val="none"/>
      <w:lvlText w:val="1"/>
      <w:lvlJc w:val="left"/>
      <w:pPr>
        <w:ind w:left="360" w:hanging="360"/>
      </w:pPr>
      <w:rPr>
        <w:rFonts w:hint="default"/>
      </w:rPr>
    </w:lvl>
    <w:lvl w:ilvl="1">
      <w:start w:val="1"/>
      <w:numFmt w:val="none"/>
      <w:lvlText w:val="1.1"/>
      <w:lvlJc w:val="left"/>
      <w:pPr>
        <w:ind w:left="720" w:hanging="720"/>
      </w:pPr>
      <w:rPr>
        <w:rFonts w:hint="default"/>
      </w:rPr>
    </w:lvl>
    <w:lvl w:ilvl="2">
      <w:start w:val="1"/>
      <w:numFmt w:val="none"/>
      <w:lvlText w:val="1.1.1"/>
      <w:lvlJc w:val="left"/>
      <w:pPr>
        <w:ind w:left="1080" w:hanging="40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6B1418"/>
    <w:multiLevelType w:val="multilevel"/>
    <w:tmpl w:val="BAFCE014"/>
    <w:styleLink w:val="NumberingHeaders"/>
    <w:lvl w:ilvl="0">
      <w:start w:val="1"/>
      <w:numFmt w:val="decimal"/>
      <w:pStyle w:val="NumberingMainHeading"/>
      <w:lvlText w:val="%1."/>
      <w:lvlJc w:val="left"/>
      <w:pPr>
        <w:ind w:left="680" w:hanging="680"/>
      </w:pPr>
      <w:rPr>
        <w:rFonts w:ascii="Verdana" w:hAnsi="Verdana" w:hint="default"/>
        <w:b/>
        <w:i w:val="0"/>
        <w:sz w:val="23"/>
      </w:rPr>
    </w:lvl>
    <w:lvl w:ilvl="1">
      <w:start w:val="1"/>
      <w:numFmt w:val="decimal"/>
      <w:pStyle w:val="NumberingSubHeading"/>
      <w:lvlText w:val="%1.%2."/>
      <w:lvlJc w:val="left"/>
      <w:pPr>
        <w:ind w:left="680" w:hanging="680"/>
      </w:pPr>
      <w:rPr>
        <w:rFonts w:ascii="Verdana" w:hAnsi="Verdana" w:hint="default"/>
        <w:b/>
        <w:i w:val="0"/>
        <w:sz w:val="19"/>
      </w:rPr>
    </w:lvl>
    <w:lvl w:ilvl="2">
      <w:start w:val="1"/>
      <w:numFmt w:val="decimal"/>
      <w:pStyle w:val="NumberingNormal"/>
      <w:lvlText w:val="%1.%2.%3"/>
      <w:lvlJc w:val="left"/>
      <w:pPr>
        <w:ind w:left="1361" w:hanging="681"/>
      </w:pPr>
      <w:rPr>
        <w:rFonts w:hint="default"/>
        <w:sz w:val="19"/>
      </w:rPr>
    </w:lvl>
    <w:lvl w:ilvl="3">
      <w:start w:val="1"/>
      <w:numFmt w:val="lowerRoman"/>
      <w:lvlText w:val="(%4)"/>
      <w:lvlJc w:val="left"/>
      <w:pPr>
        <w:ind w:left="1758" w:hanging="397"/>
      </w:pPr>
      <w:rPr>
        <w:rFonts w:hint="default"/>
        <w:sz w:val="19"/>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219930BC"/>
    <w:multiLevelType w:val="multilevel"/>
    <w:tmpl w:val="B036A6F8"/>
    <w:numStyleLink w:val="Numbering"/>
  </w:abstractNum>
  <w:abstractNum w:abstractNumId="9" w15:restartNumberingAfterBreak="0">
    <w:nsid w:val="265D670A"/>
    <w:multiLevelType w:val="multilevel"/>
    <w:tmpl w:val="BAFCE014"/>
    <w:numStyleLink w:val="NumberingHeaders"/>
  </w:abstractNum>
  <w:abstractNum w:abstractNumId="10" w15:restartNumberingAfterBreak="0">
    <w:nsid w:val="27A64718"/>
    <w:multiLevelType w:val="multilevel"/>
    <w:tmpl w:val="BAFCE014"/>
    <w:numStyleLink w:val="NumberingHeaders"/>
  </w:abstractNum>
  <w:abstractNum w:abstractNumId="11" w15:restartNumberingAfterBreak="0">
    <w:nsid w:val="293B694E"/>
    <w:multiLevelType w:val="multilevel"/>
    <w:tmpl w:val="BAFCE014"/>
    <w:numStyleLink w:val="NumberingHeaders"/>
  </w:abstractNum>
  <w:abstractNum w:abstractNumId="12" w15:restartNumberingAfterBreak="0">
    <w:nsid w:val="294E44AA"/>
    <w:multiLevelType w:val="multilevel"/>
    <w:tmpl w:val="B036A6F8"/>
    <w:numStyleLink w:val="Numbering"/>
  </w:abstractNum>
  <w:abstractNum w:abstractNumId="13" w15:restartNumberingAfterBreak="0">
    <w:nsid w:val="2D53114B"/>
    <w:multiLevelType w:val="multilevel"/>
    <w:tmpl w:val="BAFCE014"/>
    <w:numStyleLink w:val="NumberingHeaders"/>
  </w:abstractNum>
  <w:abstractNum w:abstractNumId="14" w15:restartNumberingAfterBreak="0">
    <w:nsid w:val="301E2701"/>
    <w:multiLevelType w:val="multilevel"/>
    <w:tmpl w:val="05722BE8"/>
    <w:lvl w:ilvl="0">
      <w:start w:val="1"/>
      <w:numFmt w:val="decimal"/>
      <w:lvlText w:val="%1"/>
      <w:lvlJc w:val="left"/>
      <w:pPr>
        <w:ind w:left="360" w:hanging="360"/>
      </w:pPr>
      <w:rPr>
        <w:rFonts w:hint="default"/>
      </w:rPr>
    </w:lvl>
    <w:lvl w:ilvl="1">
      <w:start w:val="1"/>
      <w:numFmt w:val="none"/>
      <w:lvlText w:val="1.1"/>
      <w:lvlJc w:val="left"/>
      <w:pPr>
        <w:ind w:left="720" w:hanging="720"/>
      </w:pPr>
      <w:rPr>
        <w:rFonts w:hint="default"/>
      </w:rPr>
    </w:lvl>
    <w:lvl w:ilvl="2">
      <w:start w:val="1"/>
      <w:numFmt w:val="none"/>
      <w:lvlRestart w:val="0"/>
      <w:lvlText w:val="1.1.1"/>
      <w:lvlJc w:val="left"/>
      <w:pPr>
        <w:ind w:left="1080" w:hanging="40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3976E4"/>
    <w:multiLevelType w:val="multilevel"/>
    <w:tmpl w:val="B036A6F8"/>
    <w:numStyleLink w:val="Numbering"/>
  </w:abstractNum>
  <w:abstractNum w:abstractNumId="16" w15:restartNumberingAfterBreak="0">
    <w:nsid w:val="357E600A"/>
    <w:multiLevelType w:val="multilevel"/>
    <w:tmpl w:val="BAFCE014"/>
    <w:numStyleLink w:val="NumberingHeaders"/>
  </w:abstractNum>
  <w:abstractNum w:abstractNumId="17" w15:restartNumberingAfterBreak="0">
    <w:nsid w:val="365F14B8"/>
    <w:multiLevelType w:val="multilevel"/>
    <w:tmpl w:val="BAFCE014"/>
    <w:numStyleLink w:val="NumberingHeaders"/>
  </w:abstractNum>
  <w:abstractNum w:abstractNumId="18" w15:restartNumberingAfterBreak="0">
    <w:nsid w:val="38182A0E"/>
    <w:multiLevelType w:val="multilevel"/>
    <w:tmpl w:val="B036A6F8"/>
    <w:numStyleLink w:val="Numbering"/>
  </w:abstractNum>
  <w:abstractNum w:abstractNumId="19" w15:restartNumberingAfterBreak="0">
    <w:nsid w:val="39B046CE"/>
    <w:multiLevelType w:val="hybridMultilevel"/>
    <w:tmpl w:val="3A3C8BF4"/>
    <w:lvl w:ilvl="0" w:tplc="65F283F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C2533B"/>
    <w:multiLevelType w:val="multilevel"/>
    <w:tmpl w:val="BAFCE014"/>
    <w:numStyleLink w:val="NumberingHeaders"/>
  </w:abstractNum>
  <w:abstractNum w:abstractNumId="21" w15:restartNumberingAfterBreak="0">
    <w:nsid w:val="3D814C21"/>
    <w:multiLevelType w:val="multilevel"/>
    <w:tmpl w:val="05722BE8"/>
    <w:lvl w:ilvl="0">
      <w:start w:val="1"/>
      <w:numFmt w:val="decimal"/>
      <w:lvlText w:val="%1"/>
      <w:lvlJc w:val="left"/>
      <w:pPr>
        <w:ind w:left="360" w:hanging="360"/>
      </w:pPr>
      <w:rPr>
        <w:rFonts w:hint="default"/>
      </w:rPr>
    </w:lvl>
    <w:lvl w:ilvl="1">
      <w:start w:val="1"/>
      <w:numFmt w:val="none"/>
      <w:lvlText w:val="1.1"/>
      <w:lvlJc w:val="left"/>
      <w:pPr>
        <w:ind w:left="720" w:hanging="720"/>
      </w:pPr>
      <w:rPr>
        <w:rFonts w:hint="default"/>
      </w:rPr>
    </w:lvl>
    <w:lvl w:ilvl="2">
      <w:start w:val="1"/>
      <w:numFmt w:val="none"/>
      <w:lvlRestart w:val="0"/>
      <w:lvlText w:val="1.1.1"/>
      <w:lvlJc w:val="left"/>
      <w:pPr>
        <w:ind w:left="1080" w:hanging="40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F0264F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47396B"/>
    <w:multiLevelType w:val="hybridMultilevel"/>
    <w:tmpl w:val="BB542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0D3C18"/>
    <w:multiLevelType w:val="multilevel"/>
    <w:tmpl w:val="B036A6F8"/>
    <w:numStyleLink w:val="Numbering"/>
  </w:abstractNum>
  <w:abstractNum w:abstractNumId="25" w15:restartNumberingAfterBreak="0">
    <w:nsid w:val="530E130A"/>
    <w:multiLevelType w:val="multilevel"/>
    <w:tmpl w:val="BAFCE014"/>
    <w:numStyleLink w:val="NumberingHeaders"/>
  </w:abstractNum>
  <w:abstractNum w:abstractNumId="26" w15:restartNumberingAfterBreak="0">
    <w:nsid w:val="54EF13DE"/>
    <w:multiLevelType w:val="multilevel"/>
    <w:tmpl w:val="BAFCE014"/>
    <w:numStyleLink w:val="NumberingHeaders"/>
  </w:abstractNum>
  <w:abstractNum w:abstractNumId="27" w15:restartNumberingAfterBreak="0">
    <w:nsid w:val="58FA37B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A38631C"/>
    <w:multiLevelType w:val="multilevel"/>
    <w:tmpl w:val="BAFCE014"/>
    <w:numStyleLink w:val="NumberingHeaders"/>
  </w:abstractNum>
  <w:abstractNum w:abstractNumId="29" w15:restartNumberingAfterBreak="0">
    <w:nsid w:val="5D8048DA"/>
    <w:multiLevelType w:val="multilevel"/>
    <w:tmpl w:val="B036A6F8"/>
    <w:numStyleLink w:val="Numbering"/>
  </w:abstractNum>
  <w:abstractNum w:abstractNumId="30" w15:restartNumberingAfterBreak="0">
    <w:nsid w:val="69E847AE"/>
    <w:multiLevelType w:val="multilevel"/>
    <w:tmpl w:val="BAFCE014"/>
    <w:numStyleLink w:val="NumberingHeaders"/>
  </w:abstractNum>
  <w:abstractNum w:abstractNumId="31" w15:restartNumberingAfterBreak="0">
    <w:nsid w:val="6B892E5E"/>
    <w:multiLevelType w:val="multilevel"/>
    <w:tmpl w:val="BAFCE014"/>
    <w:numStyleLink w:val="NumberingHeaders"/>
  </w:abstractNum>
  <w:abstractNum w:abstractNumId="32" w15:restartNumberingAfterBreak="0">
    <w:nsid w:val="70E669FB"/>
    <w:multiLevelType w:val="multilevel"/>
    <w:tmpl w:val="B036A6F8"/>
    <w:numStyleLink w:val="Numbering"/>
  </w:abstractNum>
  <w:abstractNum w:abstractNumId="33" w15:restartNumberingAfterBreak="0">
    <w:nsid w:val="730F4CF0"/>
    <w:multiLevelType w:val="multilevel"/>
    <w:tmpl w:val="BAFCE014"/>
    <w:numStyleLink w:val="NumberingHeaders"/>
  </w:abstractNum>
  <w:abstractNum w:abstractNumId="34" w15:restartNumberingAfterBreak="0">
    <w:nsid w:val="73403725"/>
    <w:multiLevelType w:val="multilevel"/>
    <w:tmpl w:val="B036A6F8"/>
    <w:numStyleLink w:val="Numbering"/>
  </w:abstractNum>
  <w:abstractNum w:abstractNumId="35" w15:restartNumberingAfterBreak="0">
    <w:nsid w:val="74D030AC"/>
    <w:multiLevelType w:val="multilevel"/>
    <w:tmpl w:val="BAFCE014"/>
    <w:numStyleLink w:val="NumberingHeaders"/>
  </w:abstractNum>
  <w:abstractNum w:abstractNumId="36" w15:restartNumberingAfterBreak="0">
    <w:nsid w:val="797832AE"/>
    <w:multiLevelType w:val="multilevel"/>
    <w:tmpl w:val="BAFCE014"/>
    <w:numStyleLink w:val="NumberingHeaders"/>
  </w:abstractNum>
  <w:abstractNum w:abstractNumId="37" w15:restartNumberingAfterBreak="0">
    <w:nsid w:val="7A6F541C"/>
    <w:multiLevelType w:val="multilevel"/>
    <w:tmpl w:val="B036A6F8"/>
    <w:numStyleLink w:val="Numbering"/>
  </w:abstractNum>
  <w:num w:numId="1">
    <w:abstractNumId w:val="14"/>
  </w:num>
  <w:num w:numId="2">
    <w:abstractNumId w:val="6"/>
  </w:num>
  <w:num w:numId="3">
    <w:abstractNumId w:val="0"/>
  </w:num>
  <w:num w:numId="4">
    <w:abstractNumId w:val="5"/>
  </w:num>
  <w:num w:numId="5">
    <w:abstractNumId w:val="21"/>
  </w:num>
  <w:num w:numId="6">
    <w:abstractNumId w:val="19"/>
  </w:num>
  <w:num w:numId="7">
    <w:abstractNumId w:val="4"/>
  </w:num>
  <w:num w:numId="8">
    <w:abstractNumId w:val="37"/>
  </w:num>
  <w:num w:numId="9">
    <w:abstractNumId w:val="12"/>
  </w:num>
  <w:num w:numId="10">
    <w:abstractNumId w:val="18"/>
  </w:num>
  <w:num w:numId="11">
    <w:abstractNumId w:val="24"/>
  </w:num>
  <w:num w:numId="12">
    <w:abstractNumId w:val="32"/>
  </w:num>
  <w:num w:numId="13">
    <w:abstractNumId w:val="27"/>
  </w:num>
  <w:num w:numId="14">
    <w:abstractNumId w:val="23"/>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2"/>
  </w:num>
  <w:num w:numId="18">
    <w:abstractNumId w:val="36"/>
  </w:num>
  <w:num w:numId="19">
    <w:abstractNumId w:val="1"/>
  </w:num>
  <w:num w:numId="20">
    <w:abstractNumId w:val="2"/>
  </w:num>
  <w:num w:numId="21">
    <w:abstractNumId w:val="33"/>
  </w:num>
  <w:num w:numId="22">
    <w:abstractNumId w:val="31"/>
  </w:num>
  <w:num w:numId="23">
    <w:abstractNumId w:val="16"/>
  </w:num>
  <w:num w:numId="24">
    <w:abstractNumId w:val="29"/>
  </w:num>
  <w:num w:numId="25">
    <w:abstractNumId w:val="28"/>
  </w:num>
  <w:num w:numId="26">
    <w:abstractNumId w:val="30"/>
  </w:num>
  <w:num w:numId="27">
    <w:abstractNumId w:val="9"/>
  </w:num>
  <w:num w:numId="28">
    <w:abstractNumId w:val="35"/>
  </w:num>
  <w:num w:numId="29">
    <w:abstractNumId w:val="26"/>
  </w:num>
  <w:num w:numId="30">
    <w:abstractNumId w:val="13"/>
  </w:num>
  <w:num w:numId="31">
    <w:abstractNumId w:val="17"/>
  </w:num>
  <w:num w:numId="32">
    <w:abstractNumId w:val="15"/>
  </w:num>
  <w:num w:numId="33">
    <w:abstractNumId w:val="8"/>
  </w:num>
  <w:num w:numId="34">
    <w:abstractNumId w:val="34"/>
  </w:num>
  <w:num w:numId="35">
    <w:abstractNumId w:val="7"/>
  </w:num>
  <w:num w:numId="36">
    <w:abstractNumId w:val="7"/>
  </w:num>
  <w:num w:numId="37">
    <w:abstractNumId w:val="7"/>
  </w:num>
  <w:num w:numId="38">
    <w:abstractNumId w:val="11"/>
  </w:num>
  <w:num w:numId="39">
    <w:abstractNumId w:val="20"/>
  </w:num>
  <w:num w:numId="40">
    <w:abstractNumId w:val="25"/>
    <w:lvlOverride w:ilvl="0">
      <w:lvl w:ilvl="0">
        <w:start w:val="1"/>
        <w:numFmt w:val="decimal"/>
        <w:lvlText w:val="%1."/>
        <w:lvlJc w:val="left"/>
        <w:pPr>
          <w:ind w:left="680" w:hanging="680"/>
        </w:pPr>
        <w:rPr>
          <w:rFonts w:ascii="Verdana" w:hAnsi="Verdana" w:hint="default"/>
          <w:b/>
          <w:i w:val="0"/>
          <w:sz w:val="23"/>
          <w:szCs w:val="23"/>
        </w:rPr>
      </w:lvl>
    </w:lvlOverride>
  </w:num>
  <w:num w:numId="41">
    <w:abstractNumId w:val="10"/>
    <w:lvlOverride w:ilvl="0">
      <w:lvl w:ilvl="0">
        <w:start w:val="1"/>
        <w:numFmt w:val="decimal"/>
        <w:lvlText w:val="%1."/>
        <w:lvlJc w:val="left"/>
        <w:pPr>
          <w:ind w:left="680" w:hanging="680"/>
        </w:pPr>
        <w:rPr>
          <w:rFonts w:ascii="Verdana" w:hAnsi="Verdana" w:hint="default"/>
          <w:b/>
          <w:i w:val="0"/>
          <w:sz w:val="23"/>
          <w:szCs w:val="23"/>
        </w:rPr>
      </w:lvl>
    </w:lvlOverride>
  </w:num>
  <w:num w:numId="42">
    <w:abstractNumId w:val="7"/>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95"/>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601"/>
    <w:rsid w:val="0000141B"/>
    <w:rsid w:val="00014ED0"/>
    <w:rsid w:val="00022AE4"/>
    <w:rsid w:val="00026138"/>
    <w:rsid w:val="00047726"/>
    <w:rsid w:val="00064152"/>
    <w:rsid w:val="00080920"/>
    <w:rsid w:val="00097DCF"/>
    <w:rsid w:val="000C5E56"/>
    <w:rsid w:val="00123985"/>
    <w:rsid w:val="001457F8"/>
    <w:rsid w:val="00145AD2"/>
    <w:rsid w:val="001479C1"/>
    <w:rsid w:val="001559DF"/>
    <w:rsid w:val="00160630"/>
    <w:rsid w:val="00193967"/>
    <w:rsid w:val="00196CAD"/>
    <w:rsid w:val="00200AC3"/>
    <w:rsid w:val="00213DD2"/>
    <w:rsid w:val="00217288"/>
    <w:rsid w:val="002229CB"/>
    <w:rsid w:val="00241A44"/>
    <w:rsid w:val="0024311A"/>
    <w:rsid w:val="00243963"/>
    <w:rsid w:val="0024692A"/>
    <w:rsid w:val="002639F6"/>
    <w:rsid w:val="00287721"/>
    <w:rsid w:val="002A7084"/>
    <w:rsid w:val="002A752B"/>
    <w:rsid w:val="002B5992"/>
    <w:rsid w:val="003014E6"/>
    <w:rsid w:val="0031137A"/>
    <w:rsid w:val="0031193D"/>
    <w:rsid w:val="00313276"/>
    <w:rsid w:val="00320B07"/>
    <w:rsid w:val="00322A71"/>
    <w:rsid w:val="00325FA3"/>
    <w:rsid w:val="0035012F"/>
    <w:rsid w:val="00356237"/>
    <w:rsid w:val="003569DC"/>
    <w:rsid w:val="0036584E"/>
    <w:rsid w:val="003953E1"/>
    <w:rsid w:val="003B2770"/>
    <w:rsid w:val="003C67AA"/>
    <w:rsid w:val="003E329F"/>
    <w:rsid w:val="004036D3"/>
    <w:rsid w:val="00415209"/>
    <w:rsid w:val="00436CA1"/>
    <w:rsid w:val="00437959"/>
    <w:rsid w:val="00481892"/>
    <w:rsid w:val="00483A11"/>
    <w:rsid w:val="00487084"/>
    <w:rsid w:val="004929AD"/>
    <w:rsid w:val="004A598C"/>
    <w:rsid w:val="004B3F84"/>
    <w:rsid w:val="004C1398"/>
    <w:rsid w:val="005011B6"/>
    <w:rsid w:val="00523CA2"/>
    <w:rsid w:val="00533026"/>
    <w:rsid w:val="00537E8F"/>
    <w:rsid w:val="00560A63"/>
    <w:rsid w:val="00561943"/>
    <w:rsid w:val="0056271D"/>
    <w:rsid w:val="005A390E"/>
    <w:rsid w:val="005B1124"/>
    <w:rsid w:val="005B58F6"/>
    <w:rsid w:val="005C789F"/>
    <w:rsid w:val="005D2F93"/>
    <w:rsid w:val="005D4325"/>
    <w:rsid w:val="00625D4B"/>
    <w:rsid w:val="006324C5"/>
    <w:rsid w:val="00652467"/>
    <w:rsid w:val="006911AE"/>
    <w:rsid w:val="006B595C"/>
    <w:rsid w:val="00700381"/>
    <w:rsid w:val="00714846"/>
    <w:rsid w:val="00714D26"/>
    <w:rsid w:val="00730F56"/>
    <w:rsid w:val="00735D96"/>
    <w:rsid w:val="00764A5F"/>
    <w:rsid w:val="00766ED0"/>
    <w:rsid w:val="00770B5D"/>
    <w:rsid w:val="0079051A"/>
    <w:rsid w:val="00790ACF"/>
    <w:rsid w:val="007A4092"/>
    <w:rsid w:val="007D24BC"/>
    <w:rsid w:val="007E25FD"/>
    <w:rsid w:val="007E5AC9"/>
    <w:rsid w:val="007F1462"/>
    <w:rsid w:val="0080483D"/>
    <w:rsid w:val="008060F2"/>
    <w:rsid w:val="0082214E"/>
    <w:rsid w:val="008361B4"/>
    <w:rsid w:val="00843D19"/>
    <w:rsid w:val="008445C7"/>
    <w:rsid w:val="00845DA9"/>
    <w:rsid w:val="00856363"/>
    <w:rsid w:val="008726A5"/>
    <w:rsid w:val="00872871"/>
    <w:rsid w:val="00875FC5"/>
    <w:rsid w:val="008870F0"/>
    <w:rsid w:val="008A00FB"/>
    <w:rsid w:val="008A0323"/>
    <w:rsid w:val="008A3EA2"/>
    <w:rsid w:val="008B1CB7"/>
    <w:rsid w:val="008D112B"/>
    <w:rsid w:val="008E028C"/>
    <w:rsid w:val="008E2FDF"/>
    <w:rsid w:val="008E66E1"/>
    <w:rsid w:val="009027EF"/>
    <w:rsid w:val="00931D5B"/>
    <w:rsid w:val="00933E68"/>
    <w:rsid w:val="00946755"/>
    <w:rsid w:val="009509CB"/>
    <w:rsid w:val="009653EE"/>
    <w:rsid w:val="00967945"/>
    <w:rsid w:val="009924EB"/>
    <w:rsid w:val="009A2020"/>
    <w:rsid w:val="009A54D9"/>
    <w:rsid w:val="009C4BEC"/>
    <w:rsid w:val="009E43FE"/>
    <w:rsid w:val="009F07E9"/>
    <w:rsid w:val="00A02CD9"/>
    <w:rsid w:val="00A11531"/>
    <w:rsid w:val="00A12601"/>
    <w:rsid w:val="00A267DC"/>
    <w:rsid w:val="00A45810"/>
    <w:rsid w:val="00A45A69"/>
    <w:rsid w:val="00A5161E"/>
    <w:rsid w:val="00A62DCC"/>
    <w:rsid w:val="00A672C2"/>
    <w:rsid w:val="00A83CE8"/>
    <w:rsid w:val="00AA7EA8"/>
    <w:rsid w:val="00AB026D"/>
    <w:rsid w:val="00AB2859"/>
    <w:rsid w:val="00AC7A2C"/>
    <w:rsid w:val="00AC7CD0"/>
    <w:rsid w:val="00AE59B1"/>
    <w:rsid w:val="00AF5367"/>
    <w:rsid w:val="00B15243"/>
    <w:rsid w:val="00B55CA2"/>
    <w:rsid w:val="00B77371"/>
    <w:rsid w:val="00B81487"/>
    <w:rsid w:val="00BB0894"/>
    <w:rsid w:val="00BB67BD"/>
    <w:rsid w:val="00BD1EA8"/>
    <w:rsid w:val="00BD29F9"/>
    <w:rsid w:val="00BE2E25"/>
    <w:rsid w:val="00BE5437"/>
    <w:rsid w:val="00BF15C1"/>
    <w:rsid w:val="00BF627A"/>
    <w:rsid w:val="00C01CC2"/>
    <w:rsid w:val="00C11A64"/>
    <w:rsid w:val="00C24E4A"/>
    <w:rsid w:val="00C302A3"/>
    <w:rsid w:val="00CA0AD4"/>
    <w:rsid w:val="00CA26FE"/>
    <w:rsid w:val="00CE7CCC"/>
    <w:rsid w:val="00D01E09"/>
    <w:rsid w:val="00D141F6"/>
    <w:rsid w:val="00D1646D"/>
    <w:rsid w:val="00D257B7"/>
    <w:rsid w:val="00D2637C"/>
    <w:rsid w:val="00D445C7"/>
    <w:rsid w:val="00D81117"/>
    <w:rsid w:val="00D841D2"/>
    <w:rsid w:val="00D85D9C"/>
    <w:rsid w:val="00D94A8B"/>
    <w:rsid w:val="00DA2766"/>
    <w:rsid w:val="00DC47EF"/>
    <w:rsid w:val="00DD6995"/>
    <w:rsid w:val="00E15CFC"/>
    <w:rsid w:val="00E275C1"/>
    <w:rsid w:val="00E30028"/>
    <w:rsid w:val="00E47018"/>
    <w:rsid w:val="00E82D57"/>
    <w:rsid w:val="00ED1C9D"/>
    <w:rsid w:val="00EE7762"/>
    <w:rsid w:val="00EF34D0"/>
    <w:rsid w:val="00EF39DF"/>
    <w:rsid w:val="00F108EF"/>
    <w:rsid w:val="00F13AFD"/>
    <w:rsid w:val="00F36F9C"/>
    <w:rsid w:val="00F4019E"/>
    <w:rsid w:val="00F63826"/>
    <w:rsid w:val="00F719F4"/>
    <w:rsid w:val="00F96B37"/>
    <w:rsid w:val="00FD585A"/>
    <w:rsid w:val="00FE3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FCC85AF-0438-4E24-A2AC-6F92DB02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imes New Roman"/>
        <w:sz w:val="19"/>
        <w:szCs w:val="19"/>
        <w:lang w:val="en-GB" w:eastAsia="en-US" w:bidi="ar-SA"/>
      </w:rPr>
    </w:rPrDefault>
    <w:pPrDefault>
      <w:pPr>
        <w:spacing w:line="28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AC9"/>
  </w:style>
  <w:style w:type="paragraph" w:styleId="Heading1">
    <w:name w:val="heading 1"/>
    <w:link w:val="Heading1Char"/>
    <w:uiPriority w:val="9"/>
    <w:semiHidden/>
    <w:qFormat/>
    <w:rsid w:val="00DA2766"/>
    <w:pPr>
      <w:keepNext/>
      <w:outlineLvl w:val="0"/>
    </w:pPr>
    <w:rPr>
      <w:rFonts w:eastAsiaTheme="majorEastAsia"/>
      <w:b/>
      <w:bCs/>
      <w:kern w:val="32"/>
      <w:sz w:val="23"/>
      <w:szCs w:val="32"/>
    </w:rPr>
  </w:style>
  <w:style w:type="paragraph" w:styleId="Heading2">
    <w:name w:val="heading 2"/>
    <w:link w:val="Heading2Char"/>
    <w:uiPriority w:val="9"/>
    <w:semiHidden/>
    <w:qFormat/>
    <w:rsid w:val="00FD585A"/>
    <w:pPr>
      <w:keepNext/>
      <w:ind w:left="360" w:hanging="360"/>
      <w:outlineLvl w:val="1"/>
    </w:pPr>
    <w:rPr>
      <w:rFonts w:eastAsiaTheme="majorEastAsia"/>
      <w:b/>
      <w:bCs/>
      <w:iCs/>
      <w:szCs w:val="28"/>
    </w:rPr>
  </w:style>
  <w:style w:type="paragraph" w:styleId="Heading3">
    <w:name w:val="heading 3"/>
    <w:basedOn w:val="Normal"/>
    <w:next w:val="Normal"/>
    <w:link w:val="Heading3Char"/>
    <w:uiPriority w:val="9"/>
    <w:semiHidden/>
    <w:qFormat/>
    <w:rsid w:val="0065246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qFormat/>
    <w:rsid w:val="00652467"/>
    <w:pPr>
      <w:keepNext/>
      <w:spacing w:before="240" w:after="60"/>
      <w:outlineLvl w:val="3"/>
    </w:pPr>
    <w:rPr>
      <w:b/>
      <w:bCs/>
      <w:sz w:val="28"/>
      <w:szCs w:val="28"/>
    </w:rPr>
  </w:style>
  <w:style w:type="paragraph" w:styleId="Heading5">
    <w:name w:val="heading 5"/>
    <w:basedOn w:val="Normal"/>
    <w:next w:val="Normal"/>
    <w:link w:val="Heading5Char"/>
    <w:uiPriority w:val="9"/>
    <w:semiHidden/>
    <w:qFormat/>
    <w:rsid w:val="00652467"/>
    <w:pPr>
      <w:spacing w:before="240" w:after="60"/>
      <w:outlineLvl w:val="4"/>
    </w:pPr>
    <w:rPr>
      <w:b/>
      <w:bCs/>
      <w:i/>
      <w:iCs/>
      <w:sz w:val="26"/>
      <w:szCs w:val="26"/>
    </w:rPr>
  </w:style>
  <w:style w:type="paragraph" w:styleId="Heading6">
    <w:name w:val="heading 6"/>
    <w:basedOn w:val="Normal"/>
    <w:next w:val="Normal"/>
    <w:link w:val="Heading6Char"/>
    <w:uiPriority w:val="9"/>
    <w:semiHidden/>
    <w:qFormat/>
    <w:rsid w:val="00652467"/>
    <w:pPr>
      <w:spacing w:before="240" w:after="60"/>
      <w:outlineLvl w:val="5"/>
    </w:pPr>
    <w:rPr>
      <w:b/>
      <w:bCs/>
      <w:sz w:val="22"/>
      <w:szCs w:val="22"/>
    </w:rPr>
  </w:style>
  <w:style w:type="paragraph" w:styleId="Heading7">
    <w:name w:val="heading 7"/>
    <w:basedOn w:val="Normal"/>
    <w:next w:val="Normal"/>
    <w:link w:val="Heading7Char"/>
    <w:uiPriority w:val="9"/>
    <w:semiHidden/>
    <w:qFormat/>
    <w:rsid w:val="00652467"/>
    <w:pPr>
      <w:spacing w:before="240" w:after="60"/>
      <w:outlineLvl w:val="6"/>
    </w:pPr>
  </w:style>
  <w:style w:type="paragraph" w:styleId="Heading8">
    <w:name w:val="heading 8"/>
    <w:basedOn w:val="Normal"/>
    <w:next w:val="Normal"/>
    <w:link w:val="Heading8Char"/>
    <w:uiPriority w:val="9"/>
    <w:semiHidden/>
    <w:qFormat/>
    <w:rsid w:val="00652467"/>
    <w:pPr>
      <w:spacing w:before="240" w:after="60"/>
      <w:outlineLvl w:val="7"/>
    </w:pPr>
    <w:rPr>
      <w:i/>
      <w:iCs/>
    </w:rPr>
  </w:style>
  <w:style w:type="paragraph" w:styleId="Heading9">
    <w:name w:val="heading 9"/>
    <w:basedOn w:val="Normal"/>
    <w:next w:val="Normal"/>
    <w:link w:val="Heading9Char"/>
    <w:uiPriority w:val="9"/>
    <w:semiHidden/>
    <w:qFormat/>
    <w:rsid w:val="0065246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DA2766"/>
    <w:rPr>
      <w:rFonts w:eastAsiaTheme="majorEastAsia"/>
      <w:b/>
      <w:bCs/>
      <w:kern w:val="32"/>
      <w:sz w:val="23"/>
      <w:szCs w:val="32"/>
    </w:rPr>
  </w:style>
  <w:style w:type="character" w:customStyle="1" w:styleId="Heading2Char">
    <w:name w:val="Heading 2 Char"/>
    <w:basedOn w:val="DefaultParagraphFont"/>
    <w:link w:val="Heading2"/>
    <w:uiPriority w:val="9"/>
    <w:semiHidden/>
    <w:rsid w:val="00DA2766"/>
    <w:rPr>
      <w:rFonts w:eastAsiaTheme="majorEastAsia"/>
      <w:b/>
      <w:bCs/>
      <w:iCs/>
      <w:szCs w:val="28"/>
    </w:rPr>
  </w:style>
  <w:style w:type="character" w:customStyle="1" w:styleId="Heading3Char">
    <w:name w:val="Heading 3 Char"/>
    <w:basedOn w:val="DefaultParagraphFont"/>
    <w:link w:val="Heading3"/>
    <w:uiPriority w:val="9"/>
    <w:semiHidden/>
    <w:rsid w:val="0065246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52467"/>
    <w:rPr>
      <w:b/>
      <w:bCs/>
      <w:sz w:val="28"/>
      <w:szCs w:val="28"/>
    </w:rPr>
  </w:style>
  <w:style w:type="character" w:customStyle="1" w:styleId="Heading5Char">
    <w:name w:val="Heading 5 Char"/>
    <w:basedOn w:val="DefaultParagraphFont"/>
    <w:link w:val="Heading5"/>
    <w:uiPriority w:val="9"/>
    <w:semiHidden/>
    <w:rsid w:val="00652467"/>
    <w:rPr>
      <w:b/>
      <w:bCs/>
      <w:i/>
      <w:iCs/>
      <w:sz w:val="26"/>
      <w:szCs w:val="26"/>
    </w:rPr>
  </w:style>
  <w:style w:type="character" w:customStyle="1" w:styleId="Heading6Char">
    <w:name w:val="Heading 6 Char"/>
    <w:basedOn w:val="DefaultParagraphFont"/>
    <w:link w:val="Heading6"/>
    <w:uiPriority w:val="9"/>
    <w:semiHidden/>
    <w:rsid w:val="00652467"/>
    <w:rPr>
      <w:b/>
      <w:bCs/>
      <w:sz w:val="22"/>
      <w:szCs w:val="22"/>
    </w:rPr>
  </w:style>
  <w:style w:type="character" w:customStyle="1" w:styleId="Heading7Char">
    <w:name w:val="Heading 7 Char"/>
    <w:basedOn w:val="DefaultParagraphFont"/>
    <w:link w:val="Heading7"/>
    <w:uiPriority w:val="9"/>
    <w:semiHidden/>
    <w:rsid w:val="00652467"/>
  </w:style>
  <w:style w:type="character" w:customStyle="1" w:styleId="Heading8Char">
    <w:name w:val="Heading 8 Char"/>
    <w:basedOn w:val="DefaultParagraphFont"/>
    <w:link w:val="Heading8"/>
    <w:uiPriority w:val="9"/>
    <w:semiHidden/>
    <w:rsid w:val="00652467"/>
    <w:rPr>
      <w:i/>
      <w:iCs/>
    </w:rPr>
  </w:style>
  <w:style w:type="character" w:customStyle="1" w:styleId="Heading9Char">
    <w:name w:val="Heading 9 Char"/>
    <w:basedOn w:val="DefaultParagraphFont"/>
    <w:link w:val="Heading9"/>
    <w:uiPriority w:val="9"/>
    <w:semiHidden/>
    <w:rsid w:val="00652467"/>
    <w:rPr>
      <w:rFonts w:asciiTheme="majorHAnsi" w:eastAsiaTheme="majorEastAsia" w:hAnsiTheme="majorHAnsi"/>
      <w:sz w:val="22"/>
      <w:szCs w:val="22"/>
    </w:rPr>
  </w:style>
  <w:style w:type="paragraph" w:styleId="Title">
    <w:name w:val="Title"/>
    <w:basedOn w:val="Normal"/>
    <w:next w:val="Normal"/>
    <w:link w:val="TitleChar"/>
    <w:uiPriority w:val="10"/>
    <w:semiHidden/>
    <w:qFormat/>
    <w:rsid w:val="0065246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semiHidden/>
    <w:rsid w:val="0065246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semiHidden/>
    <w:qFormat/>
    <w:rsid w:val="0065246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semiHidden/>
    <w:rsid w:val="00652467"/>
    <w:rPr>
      <w:rFonts w:asciiTheme="majorHAnsi" w:eastAsiaTheme="majorEastAsia" w:hAnsiTheme="majorHAnsi"/>
    </w:rPr>
  </w:style>
  <w:style w:type="character" w:styleId="Strong">
    <w:name w:val="Strong"/>
    <w:basedOn w:val="DefaultParagraphFont"/>
    <w:uiPriority w:val="22"/>
    <w:semiHidden/>
    <w:qFormat/>
    <w:rsid w:val="00652467"/>
    <w:rPr>
      <w:b/>
      <w:bCs/>
    </w:rPr>
  </w:style>
  <w:style w:type="character" w:styleId="Emphasis">
    <w:name w:val="Emphasis"/>
    <w:basedOn w:val="DefaultParagraphFont"/>
    <w:uiPriority w:val="20"/>
    <w:semiHidden/>
    <w:qFormat/>
    <w:rsid w:val="00652467"/>
    <w:rPr>
      <w:rFonts w:asciiTheme="minorHAnsi" w:hAnsiTheme="minorHAnsi"/>
      <w:b/>
      <w:i/>
      <w:iCs/>
    </w:rPr>
  </w:style>
  <w:style w:type="paragraph" w:styleId="ListParagraph">
    <w:name w:val="List Paragraph"/>
    <w:basedOn w:val="Normal"/>
    <w:uiPriority w:val="34"/>
    <w:semiHidden/>
    <w:qFormat/>
    <w:rsid w:val="00652467"/>
    <w:pPr>
      <w:ind w:left="720"/>
      <w:contextualSpacing/>
    </w:pPr>
  </w:style>
  <w:style w:type="paragraph" w:styleId="Quote">
    <w:name w:val="Quote"/>
    <w:basedOn w:val="Normal"/>
    <w:next w:val="Normal"/>
    <w:link w:val="QuoteChar"/>
    <w:uiPriority w:val="29"/>
    <w:semiHidden/>
    <w:qFormat/>
    <w:rsid w:val="00652467"/>
    <w:rPr>
      <w:i/>
    </w:rPr>
  </w:style>
  <w:style w:type="character" w:customStyle="1" w:styleId="QuoteChar">
    <w:name w:val="Quote Char"/>
    <w:basedOn w:val="DefaultParagraphFont"/>
    <w:link w:val="Quote"/>
    <w:uiPriority w:val="29"/>
    <w:semiHidden/>
    <w:rsid w:val="00652467"/>
    <w:rPr>
      <w:i/>
    </w:rPr>
  </w:style>
  <w:style w:type="paragraph" w:styleId="IntenseQuote">
    <w:name w:val="Intense Quote"/>
    <w:basedOn w:val="Normal"/>
    <w:next w:val="Normal"/>
    <w:link w:val="IntenseQuoteChar"/>
    <w:uiPriority w:val="30"/>
    <w:semiHidden/>
    <w:qFormat/>
    <w:rsid w:val="00652467"/>
    <w:pPr>
      <w:ind w:left="720" w:right="720"/>
    </w:pPr>
    <w:rPr>
      <w:b/>
      <w:i/>
      <w:szCs w:val="22"/>
    </w:rPr>
  </w:style>
  <w:style w:type="character" w:customStyle="1" w:styleId="IntenseQuoteChar">
    <w:name w:val="Intense Quote Char"/>
    <w:basedOn w:val="DefaultParagraphFont"/>
    <w:link w:val="IntenseQuote"/>
    <w:uiPriority w:val="30"/>
    <w:semiHidden/>
    <w:rsid w:val="00652467"/>
    <w:rPr>
      <w:b/>
      <w:i/>
      <w:szCs w:val="22"/>
    </w:rPr>
  </w:style>
  <w:style w:type="character" w:styleId="SubtleEmphasis">
    <w:name w:val="Subtle Emphasis"/>
    <w:uiPriority w:val="19"/>
    <w:semiHidden/>
    <w:qFormat/>
    <w:rsid w:val="00652467"/>
    <w:rPr>
      <w:i/>
      <w:color w:val="5A5A5A" w:themeColor="text1" w:themeTint="A5"/>
    </w:rPr>
  </w:style>
  <w:style w:type="character" w:styleId="IntenseEmphasis">
    <w:name w:val="Intense Emphasis"/>
    <w:basedOn w:val="DefaultParagraphFont"/>
    <w:uiPriority w:val="21"/>
    <w:semiHidden/>
    <w:qFormat/>
    <w:rsid w:val="00652467"/>
    <w:rPr>
      <w:b/>
      <w:i/>
      <w:sz w:val="24"/>
      <w:szCs w:val="24"/>
      <w:u w:val="single"/>
    </w:rPr>
  </w:style>
  <w:style w:type="character" w:styleId="SubtleReference">
    <w:name w:val="Subtle Reference"/>
    <w:basedOn w:val="DefaultParagraphFont"/>
    <w:uiPriority w:val="31"/>
    <w:semiHidden/>
    <w:qFormat/>
    <w:rsid w:val="00652467"/>
    <w:rPr>
      <w:sz w:val="24"/>
      <w:szCs w:val="24"/>
      <w:u w:val="single"/>
    </w:rPr>
  </w:style>
  <w:style w:type="character" w:styleId="IntenseReference">
    <w:name w:val="Intense Reference"/>
    <w:basedOn w:val="DefaultParagraphFont"/>
    <w:uiPriority w:val="32"/>
    <w:semiHidden/>
    <w:qFormat/>
    <w:rsid w:val="00652467"/>
    <w:rPr>
      <w:b/>
      <w:sz w:val="24"/>
      <w:u w:val="single"/>
    </w:rPr>
  </w:style>
  <w:style w:type="character" w:styleId="BookTitle">
    <w:name w:val="Book Title"/>
    <w:basedOn w:val="DefaultParagraphFont"/>
    <w:uiPriority w:val="33"/>
    <w:semiHidden/>
    <w:qFormat/>
    <w:rsid w:val="00652467"/>
    <w:rPr>
      <w:rFonts w:asciiTheme="majorHAnsi" w:eastAsiaTheme="majorEastAsia" w:hAnsiTheme="majorHAnsi"/>
      <w:b/>
      <w:i/>
      <w:sz w:val="24"/>
      <w:szCs w:val="24"/>
    </w:rPr>
  </w:style>
  <w:style w:type="paragraph" w:styleId="TOCHeading">
    <w:name w:val="TOC Heading"/>
    <w:basedOn w:val="Heading1"/>
    <w:next w:val="Normal"/>
    <w:uiPriority w:val="39"/>
    <w:semiHidden/>
    <w:qFormat/>
    <w:rsid w:val="00652467"/>
    <w:pPr>
      <w:outlineLvl w:val="9"/>
    </w:pPr>
  </w:style>
  <w:style w:type="paragraph" w:styleId="Header">
    <w:name w:val="header"/>
    <w:basedOn w:val="Normal"/>
    <w:link w:val="HeaderChar"/>
    <w:uiPriority w:val="99"/>
    <w:semiHidden/>
    <w:rsid w:val="00652467"/>
    <w:pPr>
      <w:tabs>
        <w:tab w:val="center" w:pos="4513"/>
        <w:tab w:val="right" w:pos="9026"/>
      </w:tabs>
    </w:pPr>
  </w:style>
  <w:style w:type="character" w:customStyle="1" w:styleId="HeaderChar">
    <w:name w:val="Header Char"/>
    <w:basedOn w:val="DefaultParagraphFont"/>
    <w:link w:val="Header"/>
    <w:uiPriority w:val="99"/>
    <w:semiHidden/>
    <w:rsid w:val="00652467"/>
  </w:style>
  <w:style w:type="paragraph" w:styleId="Footer">
    <w:name w:val="footer"/>
    <w:basedOn w:val="Normal"/>
    <w:link w:val="FooterChar"/>
    <w:uiPriority w:val="99"/>
    <w:semiHidden/>
    <w:rsid w:val="00652467"/>
    <w:pPr>
      <w:tabs>
        <w:tab w:val="center" w:pos="4513"/>
        <w:tab w:val="right" w:pos="9026"/>
      </w:tabs>
    </w:pPr>
  </w:style>
  <w:style w:type="character" w:customStyle="1" w:styleId="FooterChar">
    <w:name w:val="Footer Char"/>
    <w:basedOn w:val="DefaultParagraphFont"/>
    <w:link w:val="Footer"/>
    <w:uiPriority w:val="99"/>
    <w:semiHidden/>
    <w:rsid w:val="00652467"/>
  </w:style>
  <w:style w:type="paragraph" w:customStyle="1" w:styleId="NormalMainHeading">
    <w:name w:val="Normal Main Heading"/>
    <w:basedOn w:val="Normal"/>
    <w:next w:val="Normal"/>
    <w:link w:val="NormalMainHeadingChar"/>
    <w:qFormat/>
    <w:rsid w:val="007E5AC9"/>
    <w:rPr>
      <w:b/>
      <w:sz w:val="23"/>
    </w:rPr>
  </w:style>
  <w:style w:type="paragraph" w:customStyle="1" w:styleId="NormalSubHeading">
    <w:name w:val="Normal Sub Heading"/>
    <w:basedOn w:val="Normal"/>
    <w:next w:val="Normal"/>
    <w:link w:val="NormalSubHeadingChar"/>
    <w:qFormat/>
    <w:rsid w:val="00E275C1"/>
    <w:pPr>
      <w:numPr>
        <w:ilvl w:val="1"/>
      </w:numPr>
    </w:pPr>
    <w:rPr>
      <w:b/>
    </w:rPr>
  </w:style>
  <w:style w:type="paragraph" w:customStyle="1" w:styleId="NumberingNormal">
    <w:name w:val="Numbering Normal"/>
    <w:basedOn w:val="Normal"/>
    <w:qFormat/>
    <w:rsid w:val="00770B5D"/>
    <w:pPr>
      <w:numPr>
        <w:ilvl w:val="2"/>
        <w:numId w:val="43"/>
      </w:numPr>
    </w:pPr>
  </w:style>
  <w:style w:type="numbering" w:customStyle="1" w:styleId="Numbering">
    <w:name w:val="Numbering"/>
    <w:uiPriority w:val="99"/>
    <w:rsid w:val="00D1646D"/>
    <w:pPr>
      <w:numPr>
        <w:numId w:val="3"/>
      </w:numPr>
    </w:pPr>
  </w:style>
  <w:style w:type="numbering" w:customStyle="1" w:styleId="NumberingHeaders">
    <w:name w:val="Numbering Headers"/>
    <w:uiPriority w:val="99"/>
    <w:rsid w:val="00770B5D"/>
    <w:pPr>
      <w:numPr>
        <w:numId w:val="16"/>
      </w:numPr>
    </w:pPr>
  </w:style>
  <w:style w:type="paragraph" w:customStyle="1" w:styleId="NumberingMainHeading">
    <w:name w:val="Numbering Main Heading"/>
    <w:basedOn w:val="NormalMainHeading"/>
    <w:link w:val="NumberingMainHeadingChar"/>
    <w:qFormat/>
    <w:rsid w:val="00770B5D"/>
    <w:pPr>
      <w:numPr>
        <w:numId w:val="43"/>
      </w:numPr>
    </w:pPr>
  </w:style>
  <w:style w:type="character" w:customStyle="1" w:styleId="NumberingMainHeadingChar">
    <w:name w:val="Numbering Main Heading Char"/>
    <w:basedOn w:val="DefaultParagraphFont"/>
    <w:link w:val="NumberingMainHeading"/>
    <w:rsid w:val="00770B5D"/>
    <w:rPr>
      <w:b/>
      <w:sz w:val="23"/>
    </w:rPr>
  </w:style>
  <w:style w:type="paragraph" w:customStyle="1" w:styleId="NumberingSubHeading">
    <w:name w:val="Numbering Sub Heading"/>
    <w:basedOn w:val="NormalSubHeading"/>
    <w:link w:val="NumberingSubHeadingChar"/>
    <w:qFormat/>
    <w:rsid w:val="00770B5D"/>
    <w:pPr>
      <w:numPr>
        <w:numId w:val="43"/>
      </w:numPr>
    </w:pPr>
  </w:style>
  <w:style w:type="character" w:customStyle="1" w:styleId="NormalMainHeadingChar">
    <w:name w:val="Normal Main Heading Char"/>
    <w:basedOn w:val="DefaultParagraphFont"/>
    <w:link w:val="NormalMainHeading"/>
    <w:rsid w:val="007E5AC9"/>
    <w:rPr>
      <w:b/>
      <w:sz w:val="23"/>
    </w:rPr>
  </w:style>
  <w:style w:type="character" w:customStyle="1" w:styleId="NormalSubHeadingChar">
    <w:name w:val="Normal Sub Heading Char"/>
    <w:basedOn w:val="NormalMainHeadingChar"/>
    <w:link w:val="NormalSubHeading"/>
    <w:rsid w:val="00E275C1"/>
    <w:rPr>
      <w:b/>
      <w:sz w:val="23"/>
    </w:rPr>
  </w:style>
  <w:style w:type="character" w:customStyle="1" w:styleId="NumberingSubHeadingChar">
    <w:name w:val="Numbering Sub Heading Char"/>
    <w:basedOn w:val="NormalSubHeadingChar"/>
    <w:link w:val="NumberingSubHeading"/>
    <w:rsid w:val="00770B5D"/>
    <w:rPr>
      <w:b/>
      <w:sz w:val="23"/>
    </w:rPr>
  </w:style>
  <w:style w:type="paragraph" w:styleId="BalloonText">
    <w:name w:val="Balloon Text"/>
    <w:basedOn w:val="Normal"/>
    <w:link w:val="BalloonTextChar"/>
    <w:uiPriority w:val="99"/>
    <w:semiHidden/>
    <w:rsid w:val="00014E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ED0"/>
    <w:rPr>
      <w:rFonts w:ascii="Tahoma" w:hAnsi="Tahoma" w:cs="Tahoma"/>
      <w:sz w:val="16"/>
      <w:szCs w:val="16"/>
    </w:rPr>
  </w:style>
  <w:style w:type="table" w:styleId="TableGrid">
    <w:name w:val="Table Grid"/>
    <w:basedOn w:val="TableNormal"/>
    <w:uiPriority w:val="59"/>
    <w:rsid w:val="002A752B"/>
    <w:pPr>
      <w:spacing w:line="280" w:lineRule="atLeast"/>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C8F78-AC16-42BD-8D74-757AFE52D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Crawford</dc:creator>
  <cp:lastModifiedBy>Lucy Crawford</cp:lastModifiedBy>
  <cp:revision>2</cp:revision>
  <dcterms:created xsi:type="dcterms:W3CDTF">2021-05-18T16:04:00Z</dcterms:created>
  <dcterms:modified xsi:type="dcterms:W3CDTF">2021-05-18T16:04:00Z</dcterms:modified>
</cp:coreProperties>
</file>